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2F" w:rsidRDefault="00E34B2F" w:rsidP="00E34B2F">
      <w:pPr>
        <w:jc w:val="center"/>
        <w:rPr>
          <w:rFonts w:ascii="Arial Narrow" w:hAnsi="Arial Narrow"/>
          <w:b/>
          <w:sz w:val="40"/>
          <w:szCs w:val="40"/>
        </w:rPr>
      </w:pPr>
      <w:bookmarkStart w:id="0" w:name="_GoBack"/>
      <w:bookmarkEnd w:id="0"/>
      <w:r w:rsidRPr="00E34B2F">
        <w:rPr>
          <w:rFonts w:ascii="Arial Narrow" w:hAnsi="Arial Narrow"/>
          <w:b/>
          <w:noProof/>
          <w:sz w:val="40"/>
          <w:szCs w:val="40"/>
          <w:lang w:eastAsia="en-AU"/>
        </w:rPr>
        <w:drawing>
          <wp:inline distT="0" distB="0" distL="0" distR="0">
            <wp:extent cx="3511604" cy="713639"/>
            <wp:effectExtent l="19050" t="0" r="0" b="0"/>
            <wp:docPr id="6"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cstate="print"/>
                    <a:srcRect/>
                    <a:stretch>
                      <a:fillRect/>
                    </a:stretch>
                  </pic:blipFill>
                  <pic:spPr bwMode="auto">
                    <a:xfrm>
                      <a:off x="0" y="0"/>
                      <a:ext cx="3515226" cy="714375"/>
                    </a:xfrm>
                    <a:prstGeom prst="rect">
                      <a:avLst/>
                    </a:prstGeom>
                    <a:noFill/>
                    <a:ln w="9525">
                      <a:noFill/>
                      <a:miter lim="800000"/>
                      <a:headEnd/>
                      <a:tailEnd/>
                    </a:ln>
                  </pic:spPr>
                </pic:pic>
              </a:graphicData>
            </a:graphic>
          </wp:inline>
        </w:drawing>
      </w:r>
    </w:p>
    <w:p w:rsidR="00E34B2F" w:rsidRDefault="00E34B2F">
      <w:pPr>
        <w:rPr>
          <w:rFonts w:ascii="Arial Narrow" w:hAnsi="Arial Narrow"/>
          <w:b/>
          <w:sz w:val="40"/>
          <w:szCs w:val="40"/>
        </w:rPr>
      </w:pPr>
    </w:p>
    <w:p w:rsidR="00A039B2" w:rsidRPr="00A56D4A" w:rsidRDefault="00A56D4A">
      <w:pPr>
        <w:rPr>
          <w:rFonts w:ascii="Arial Narrow" w:hAnsi="Arial Narrow"/>
          <w:b/>
          <w:sz w:val="40"/>
          <w:szCs w:val="40"/>
        </w:rPr>
      </w:pPr>
      <w:r w:rsidRPr="00A56D4A">
        <w:rPr>
          <w:rFonts w:ascii="Arial Narrow" w:hAnsi="Arial Narrow"/>
          <w:b/>
          <w:sz w:val="40"/>
          <w:szCs w:val="40"/>
        </w:rPr>
        <w:t>Domestic Wastewater Management Plan</w:t>
      </w:r>
    </w:p>
    <w:p w:rsidR="00A56D4A" w:rsidRPr="00A56D4A" w:rsidRDefault="00A56D4A">
      <w:pPr>
        <w:rPr>
          <w:rFonts w:ascii="Arial Narrow" w:hAnsi="Arial Narrow"/>
          <w:b/>
          <w:sz w:val="40"/>
          <w:szCs w:val="40"/>
        </w:rPr>
      </w:pPr>
    </w:p>
    <w:p w:rsidR="00A56D4A" w:rsidRDefault="00A56D4A">
      <w:pPr>
        <w:rPr>
          <w:rFonts w:ascii="Arial Narrow" w:hAnsi="Arial Narrow"/>
          <w:b/>
          <w:sz w:val="40"/>
          <w:szCs w:val="40"/>
        </w:rPr>
      </w:pPr>
      <w:r w:rsidRPr="00A56D4A">
        <w:rPr>
          <w:rFonts w:ascii="Arial Narrow" w:hAnsi="Arial Narrow"/>
          <w:b/>
          <w:sz w:val="40"/>
          <w:szCs w:val="40"/>
        </w:rPr>
        <w:t xml:space="preserve">2012 </w:t>
      </w:r>
      <w:r>
        <w:rPr>
          <w:rFonts w:ascii="Arial Narrow" w:hAnsi="Arial Narrow"/>
          <w:b/>
          <w:sz w:val="40"/>
          <w:szCs w:val="40"/>
        </w:rPr>
        <w:t>–</w:t>
      </w:r>
      <w:r w:rsidRPr="00A56D4A">
        <w:rPr>
          <w:rFonts w:ascii="Arial Narrow" w:hAnsi="Arial Narrow"/>
          <w:b/>
          <w:sz w:val="40"/>
          <w:szCs w:val="40"/>
        </w:rPr>
        <w:t xml:space="preserve"> 2015</w:t>
      </w: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Default="00A56D4A">
      <w:pPr>
        <w:rPr>
          <w:rFonts w:ascii="Arial Narrow" w:hAnsi="Arial Narrow"/>
          <w:b/>
          <w:sz w:val="40"/>
          <w:szCs w:val="40"/>
        </w:rPr>
      </w:pPr>
    </w:p>
    <w:p w:rsidR="00A56D4A" w:rsidRPr="00A56D4A" w:rsidRDefault="00A56D4A">
      <w:pPr>
        <w:rPr>
          <w:rFonts w:ascii="Arial Narrow" w:hAnsi="Arial Narrow"/>
          <w:b/>
          <w:sz w:val="40"/>
          <w:szCs w:val="40"/>
        </w:rPr>
      </w:pPr>
    </w:p>
    <w:p w:rsidR="00A56D4A" w:rsidRDefault="00A56D4A"/>
    <w:p w:rsidR="00A56D4A" w:rsidRDefault="00A56D4A">
      <w:pPr>
        <w:sectPr w:rsidR="00A56D4A" w:rsidSect="00A56D4A">
          <w:headerReference w:type="default" r:id="rId9"/>
          <w:pgSz w:w="11906" w:h="16838"/>
          <w:pgMar w:top="4678" w:right="1440" w:bottom="1440" w:left="1440" w:header="708" w:footer="708" w:gutter="0"/>
          <w:cols w:space="708"/>
          <w:docGrid w:linePitch="360"/>
        </w:sectPr>
      </w:pPr>
    </w:p>
    <w:p w:rsidR="00A56D4A" w:rsidRPr="00CD3D11" w:rsidRDefault="00A56D4A" w:rsidP="00CD3D11">
      <w:pPr>
        <w:rPr>
          <w:rFonts w:ascii="Arial Narrow" w:hAnsi="Arial Narrow"/>
          <w:b/>
          <w:sz w:val="32"/>
          <w:szCs w:val="32"/>
        </w:rPr>
      </w:pPr>
      <w:r w:rsidRPr="00CD3D11">
        <w:rPr>
          <w:rFonts w:ascii="Arial Narrow" w:hAnsi="Arial Narrow"/>
          <w:b/>
          <w:sz w:val="32"/>
          <w:szCs w:val="32"/>
        </w:rPr>
        <w:lastRenderedPageBreak/>
        <w:t>Contents</w:t>
      </w:r>
    </w:p>
    <w:p w:rsidR="00624D5C" w:rsidRDefault="00C3635D">
      <w:pPr>
        <w:pStyle w:val="TOC1"/>
        <w:rPr>
          <w:rFonts w:asciiTheme="minorHAnsi" w:eastAsiaTheme="minorEastAsia" w:hAnsiTheme="minorHAnsi" w:cstheme="minorBidi"/>
          <w:noProof/>
          <w:lang w:eastAsia="en-AU"/>
        </w:rPr>
      </w:pPr>
      <w:r w:rsidRPr="005C3C88">
        <w:rPr>
          <w:rFonts w:ascii="Arial Narrow" w:hAnsi="Arial Narrow"/>
        </w:rPr>
        <w:fldChar w:fldCharType="begin"/>
      </w:r>
      <w:r w:rsidR="00A56D4A" w:rsidRPr="005C3C88">
        <w:rPr>
          <w:rFonts w:ascii="Arial Narrow" w:hAnsi="Arial Narrow"/>
        </w:rPr>
        <w:instrText xml:space="preserve"> TOC \o "1-3" \h \z \u </w:instrText>
      </w:r>
      <w:r w:rsidRPr="005C3C88">
        <w:rPr>
          <w:rFonts w:ascii="Arial Narrow" w:hAnsi="Arial Narrow"/>
        </w:rPr>
        <w:fldChar w:fldCharType="separate"/>
      </w:r>
      <w:hyperlink w:anchor="_Toc320714605" w:history="1">
        <w:r w:rsidR="00624D5C" w:rsidRPr="000F5376">
          <w:rPr>
            <w:rStyle w:val="Hyperlink"/>
            <w:noProof/>
          </w:rPr>
          <w:t>Introduction</w:t>
        </w:r>
        <w:r w:rsidR="00624D5C">
          <w:rPr>
            <w:noProof/>
            <w:webHidden/>
          </w:rPr>
          <w:tab/>
        </w:r>
        <w:r>
          <w:rPr>
            <w:noProof/>
            <w:webHidden/>
          </w:rPr>
          <w:fldChar w:fldCharType="begin"/>
        </w:r>
        <w:r w:rsidR="00624D5C">
          <w:rPr>
            <w:noProof/>
            <w:webHidden/>
          </w:rPr>
          <w:instrText xml:space="preserve"> PAGEREF _Toc320714605 \h </w:instrText>
        </w:r>
        <w:r>
          <w:rPr>
            <w:noProof/>
            <w:webHidden/>
          </w:rPr>
        </w:r>
        <w:r>
          <w:rPr>
            <w:noProof/>
            <w:webHidden/>
          </w:rPr>
          <w:fldChar w:fldCharType="separate"/>
        </w:r>
        <w:r w:rsidR="00624D5C">
          <w:rPr>
            <w:noProof/>
            <w:webHidden/>
          </w:rPr>
          <w:t>3</w:t>
        </w:r>
        <w:r>
          <w:rPr>
            <w:noProof/>
            <w:webHidden/>
          </w:rPr>
          <w:fldChar w:fldCharType="end"/>
        </w:r>
      </w:hyperlink>
    </w:p>
    <w:p w:rsidR="00624D5C" w:rsidRDefault="00934BD3">
      <w:pPr>
        <w:pStyle w:val="TOC1"/>
        <w:rPr>
          <w:rFonts w:asciiTheme="minorHAnsi" w:eastAsiaTheme="minorEastAsia" w:hAnsiTheme="minorHAnsi" w:cstheme="minorBidi"/>
          <w:noProof/>
          <w:lang w:eastAsia="en-AU"/>
        </w:rPr>
      </w:pPr>
      <w:hyperlink w:anchor="_Toc320714606" w:history="1">
        <w:r w:rsidR="00624D5C" w:rsidRPr="000F5376">
          <w:rPr>
            <w:rStyle w:val="Hyperlink"/>
            <w:noProof/>
          </w:rPr>
          <w:t>Domestic Wastewater Profile</w:t>
        </w:r>
        <w:r w:rsidR="00624D5C">
          <w:rPr>
            <w:noProof/>
            <w:webHidden/>
          </w:rPr>
          <w:tab/>
        </w:r>
        <w:r w:rsidR="00C3635D">
          <w:rPr>
            <w:noProof/>
            <w:webHidden/>
          </w:rPr>
          <w:fldChar w:fldCharType="begin"/>
        </w:r>
        <w:r w:rsidR="00624D5C">
          <w:rPr>
            <w:noProof/>
            <w:webHidden/>
          </w:rPr>
          <w:instrText xml:space="preserve"> PAGEREF _Toc320714606 \h </w:instrText>
        </w:r>
        <w:r w:rsidR="00C3635D">
          <w:rPr>
            <w:noProof/>
            <w:webHidden/>
          </w:rPr>
        </w:r>
        <w:r w:rsidR="00C3635D">
          <w:rPr>
            <w:noProof/>
            <w:webHidden/>
          </w:rPr>
          <w:fldChar w:fldCharType="separate"/>
        </w:r>
        <w:r w:rsidR="00624D5C">
          <w:rPr>
            <w:noProof/>
            <w:webHidden/>
          </w:rPr>
          <w:t>5</w:t>
        </w:r>
        <w:r w:rsidR="00C3635D">
          <w:rPr>
            <w:noProof/>
            <w:webHidden/>
          </w:rPr>
          <w:fldChar w:fldCharType="end"/>
        </w:r>
      </w:hyperlink>
    </w:p>
    <w:p w:rsidR="00624D5C" w:rsidRDefault="00934BD3">
      <w:pPr>
        <w:pStyle w:val="TOC1"/>
        <w:rPr>
          <w:rFonts w:asciiTheme="minorHAnsi" w:eastAsiaTheme="minorEastAsia" w:hAnsiTheme="minorHAnsi" w:cstheme="minorBidi"/>
          <w:noProof/>
          <w:lang w:eastAsia="en-AU"/>
        </w:rPr>
      </w:pPr>
      <w:hyperlink w:anchor="_Toc320714607" w:history="1">
        <w:r w:rsidR="00624D5C" w:rsidRPr="000F5376">
          <w:rPr>
            <w:rStyle w:val="Hyperlink"/>
            <w:noProof/>
          </w:rPr>
          <w:t>Key issues</w:t>
        </w:r>
        <w:r w:rsidR="00624D5C">
          <w:rPr>
            <w:noProof/>
            <w:webHidden/>
          </w:rPr>
          <w:tab/>
        </w:r>
        <w:r w:rsidR="00C3635D">
          <w:rPr>
            <w:noProof/>
            <w:webHidden/>
          </w:rPr>
          <w:fldChar w:fldCharType="begin"/>
        </w:r>
        <w:r w:rsidR="00624D5C">
          <w:rPr>
            <w:noProof/>
            <w:webHidden/>
          </w:rPr>
          <w:instrText xml:space="preserve"> PAGEREF _Toc320714607 \h </w:instrText>
        </w:r>
        <w:r w:rsidR="00C3635D">
          <w:rPr>
            <w:noProof/>
            <w:webHidden/>
          </w:rPr>
        </w:r>
        <w:r w:rsidR="00C3635D">
          <w:rPr>
            <w:noProof/>
            <w:webHidden/>
          </w:rPr>
          <w:fldChar w:fldCharType="separate"/>
        </w:r>
        <w:r w:rsidR="00624D5C">
          <w:rPr>
            <w:noProof/>
            <w:webHidden/>
          </w:rPr>
          <w:t>8</w:t>
        </w:r>
        <w:r w:rsidR="00C3635D">
          <w:rPr>
            <w:noProof/>
            <w:webHidden/>
          </w:rPr>
          <w:fldChar w:fldCharType="end"/>
        </w:r>
      </w:hyperlink>
    </w:p>
    <w:p w:rsidR="00624D5C" w:rsidRDefault="00934BD3">
      <w:pPr>
        <w:pStyle w:val="TOC1"/>
        <w:rPr>
          <w:rFonts w:asciiTheme="minorHAnsi" w:eastAsiaTheme="minorEastAsia" w:hAnsiTheme="minorHAnsi" w:cstheme="minorBidi"/>
          <w:noProof/>
          <w:lang w:eastAsia="en-AU"/>
        </w:rPr>
      </w:pPr>
      <w:hyperlink w:anchor="_Toc320714608" w:history="1">
        <w:r w:rsidR="00624D5C" w:rsidRPr="000F5376">
          <w:rPr>
            <w:rStyle w:val="Hyperlink"/>
            <w:noProof/>
          </w:rPr>
          <w:t>Action Plan</w:t>
        </w:r>
        <w:r w:rsidR="00624D5C">
          <w:rPr>
            <w:noProof/>
            <w:webHidden/>
          </w:rPr>
          <w:tab/>
        </w:r>
        <w:r w:rsidR="00C3635D">
          <w:rPr>
            <w:noProof/>
            <w:webHidden/>
          </w:rPr>
          <w:fldChar w:fldCharType="begin"/>
        </w:r>
        <w:r w:rsidR="00624D5C">
          <w:rPr>
            <w:noProof/>
            <w:webHidden/>
          </w:rPr>
          <w:instrText xml:space="preserve"> PAGEREF _Toc320714608 \h </w:instrText>
        </w:r>
        <w:r w:rsidR="00C3635D">
          <w:rPr>
            <w:noProof/>
            <w:webHidden/>
          </w:rPr>
        </w:r>
        <w:r w:rsidR="00C3635D">
          <w:rPr>
            <w:noProof/>
            <w:webHidden/>
          </w:rPr>
          <w:fldChar w:fldCharType="separate"/>
        </w:r>
        <w:r w:rsidR="00624D5C">
          <w:rPr>
            <w:noProof/>
            <w:webHidden/>
          </w:rPr>
          <w:t>9</w:t>
        </w:r>
        <w:r w:rsidR="00C3635D">
          <w:rPr>
            <w:noProof/>
            <w:webHidden/>
          </w:rPr>
          <w:fldChar w:fldCharType="end"/>
        </w:r>
      </w:hyperlink>
    </w:p>
    <w:p w:rsidR="00624D5C" w:rsidRDefault="00934BD3">
      <w:pPr>
        <w:pStyle w:val="TOC1"/>
        <w:rPr>
          <w:rFonts w:asciiTheme="minorHAnsi" w:eastAsiaTheme="minorEastAsia" w:hAnsiTheme="minorHAnsi" w:cstheme="minorBidi"/>
          <w:noProof/>
          <w:lang w:eastAsia="en-AU"/>
        </w:rPr>
      </w:pPr>
      <w:hyperlink w:anchor="_Toc320714609" w:history="1">
        <w:r w:rsidR="00624D5C" w:rsidRPr="000F5376">
          <w:rPr>
            <w:rStyle w:val="Hyperlink"/>
            <w:noProof/>
            <w:lang w:eastAsia="en-AU"/>
          </w:rPr>
          <w:t>Appendix 1 - Stakeholder Roles and Responsibilities</w:t>
        </w:r>
        <w:r w:rsidR="00624D5C">
          <w:rPr>
            <w:noProof/>
            <w:webHidden/>
          </w:rPr>
          <w:tab/>
        </w:r>
        <w:r w:rsidR="00C3635D">
          <w:rPr>
            <w:noProof/>
            <w:webHidden/>
          </w:rPr>
          <w:fldChar w:fldCharType="begin"/>
        </w:r>
        <w:r w:rsidR="00624D5C">
          <w:rPr>
            <w:noProof/>
            <w:webHidden/>
          </w:rPr>
          <w:instrText xml:space="preserve"> PAGEREF _Toc320714609 \h </w:instrText>
        </w:r>
        <w:r w:rsidR="00C3635D">
          <w:rPr>
            <w:noProof/>
            <w:webHidden/>
          </w:rPr>
        </w:r>
        <w:r w:rsidR="00C3635D">
          <w:rPr>
            <w:noProof/>
            <w:webHidden/>
          </w:rPr>
          <w:fldChar w:fldCharType="separate"/>
        </w:r>
        <w:r w:rsidR="00624D5C">
          <w:rPr>
            <w:noProof/>
            <w:webHidden/>
          </w:rPr>
          <w:t>12</w:t>
        </w:r>
        <w:r w:rsidR="00C3635D">
          <w:rPr>
            <w:noProof/>
            <w:webHidden/>
          </w:rPr>
          <w:fldChar w:fldCharType="end"/>
        </w:r>
      </w:hyperlink>
    </w:p>
    <w:p w:rsidR="00624D5C" w:rsidRDefault="00934BD3">
      <w:pPr>
        <w:pStyle w:val="TOC1"/>
        <w:rPr>
          <w:rFonts w:asciiTheme="minorHAnsi" w:eastAsiaTheme="minorEastAsia" w:hAnsiTheme="minorHAnsi" w:cstheme="minorBidi"/>
          <w:noProof/>
          <w:lang w:eastAsia="en-AU"/>
        </w:rPr>
      </w:pPr>
      <w:hyperlink w:anchor="_Toc320714610" w:history="1">
        <w:r w:rsidR="00624D5C" w:rsidRPr="000F5376">
          <w:rPr>
            <w:rStyle w:val="Hyperlink"/>
            <w:noProof/>
          </w:rPr>
          <w:t>Appendix 2 – Findings of Risk Assessment for Priority Areas</w:t>
        </w:r>
        <w:r w:rsidR="00624D5C">
          <w:rPr>
            <w:noProof/>
            <w:webHidden/>
          </w:rPr>
          <w:tab/>
        </w:r>
        <w:r w:rsidR="00C3635D">
          <w:rPr>
            <w:noProof/>
            <w:webHidden/>
          </w:rPr>
          <w:fldChar w:fldCharType="begin"/>
        </w:r>
        <w:r w:rsidR="00624D5C">
          <w:rPr>
            <w:noProof/>
            <w:webHidden/>
          </w:rPr>
          <w:instrText xml:space="preserve"> PAGEREF _Toc320714610 \h </w:instrText>
        </w:r>
        <w:r w:rsidR="00C3635D">
          <w:rPr>
            <w:noProof/>
            <w:webHidden/>
          </w:rPr>
        </w:r>
        <w:r w:rsidR="00C3635D">
          <w:rPr>
            <w:noProof/>
            <w:webHidden/>
          </w:rPr>
          <w:fldChar w:fldCharType="separate"/>
        </w:r>
        <w:r w:rsidR="00624D5C">
          <w:rPr>
            <w:noProof/>
            <w:webHidden/>
          </w:rPr>
          <w:t>17</w:t>
        </w:r>
        <w:r w:rsidR="00C3635D">
          <w:rPr>
            <w:noProof/>
            <w:webHidden/>
          </w:rPr>
          <w:fldChar w:fldCharType="end"/>
        </w:r>
      </w:hyperlink>
    </w:p>
    <w:p w:rsidR="00A56D4A" w:rsidRDefault="00C3635D">
      <w:r w:rsidRPr="005C3C88">
        <w:rPr>
          <w:rFonts w:ascii="Arial Narrow" w:hAnsi="Arial Narrow"/>
        </w:rPr>
        <w:fldChar w:fldCharType="end"/>
      </w:r>
      <w:r w:rsidR="00A56D4A">
        <w:br w:type="page"/>
      </w:r>
    </w:p>
    <w:p w:rsidR="00A56D4A" w:rsidRDefault="00A56D4A" w:rsidP="00A56D4A">
      <w:pPr>
        <w:pStyle w:val="Heading1"/>
      </w:pPr>
      <w:bookmarkStart w:id="1" w:name="_Toc320714605"/>
      <w:r>
        <w:lastRenderedPageBreak/>
        <w:t>Introduction</w:t>
      </w:r>
      <w:bookmarkEnd w:id="1"/>
    </w:p>
    <w:p w:rsidR="00C66626" w:rsidRPr="00C66626" w:rsidRDefault="00C66626" w:rsidP="00FD10F8">
      <w:pPr>
        <w:autoSpaceDE w:val="0"/>
        <w:autoSpaceDN w:val="0"/>
        <w:adjustRightInd w:val="0"/>
        <w:spacing w:after="0" w:line="240" w:lineRule="auto"/>
        <w:rPr>
          <w:rFonts w:ascii="Arial Narrow" w:hAnsi="Arial Narrow"/>
        </w:rPr>
      </w:pPr>
    </w:p>
    <w:p w:rsidR="00FD10F8" w:rsidRDefault="00FD10F8" w:rsidP="0044639C">
      <w:pPr>
        <w:rPr>
          <w:rFonts w:ascii="Arial Narrow" w:hAnsi="Arial Narrow"/>
        </w:rPr>
      </w:pPr>
      <w:r>
        <w:rPr>
          <w:rFonts w:ascii="Arial Narrow" w:hAnsi="Arial Narrow"/>
        </w:rPr>
        <w:t>‘D</w:t>
      </w:r>
      <w:r w:rsidR="00C84FD6" w:rsidRPr="00C84FD6">
        <w:rPr>
          <w:rFonts w:ascii="Arial Narrow" w:hAnsi="Arial Narrow"/>
        </w:rPr>
        <w:t>omestic wastewater</w:t>
      </w:r>
      <w:r>
        <w:rPr>
          <w:rFonts w:ascii="Arial Narrow" w:hAnsi="Arial Narrow"/>
        </w:rPr>
        <w:t>’</w:t>
      </w:r>
      <w:r w:rsidR="00C84FD6" w:rsidRPr="00C84FD6">
        <w:rPr>
          <w:rFonts w:ascii="Arial Narrow" w:hAnsi="Arial Narrow"/>
        </w:rPr>
        <w:t xml:space="preserve"> </w:t>
      </w:r>
      <w:r w:rsidRPr="00FD10F8">
        <w:rPr>
          <w:rFonts w:ascii="Arial Narrow" w:hAnsi="Arial Narrow"/>
        </w:rPr>
        <w:t>as defined within the Environment Protection Act 1970 (section 53J) ‘…means any waste containing human excreta or domestic wastewater…’.</w:t>
      </w:r>
      <w:r w:rsidR="00C84FD6" w:rsidRPr="00C84FD6">
        <w:rPr>
          <w:rFonts w:ascii="Arial Narrow" w:hAnsi="Arial Narrow"/>
        </w:rPr>
        <w:t xml:space="preserve"> </w:t>
      </w:r>
      <w:r>
        <w:rPr>
          <w:rFonts w:ascii="Arial Narrow" w:hAnsi="Arial Narrow"/>
        </w:rPr>
        <w:t xml:space="preserve">For Council, this means any wastewater from the </w:t>
      </w:r>
      <w:r w:rsidR="00F26220">
        <w:rPr>
          <w:rFonts w:ascii="Arial Narrow" w:hAnsi="Arial Narrow"/>
        </w:rPr>
        <w:t xml:space="preserve">toilet, </w:t>
      </w:r>
      <w:r>
        <w:rPr>
          <w:rFonts w:ascii="Arial Narrow" w:hAnsi="Arial Narrow"/>
        </w:rPr>
        <w:t xml:space="preserve">bathroom, kitchen or laundry </w:t>
      </w:r>
      <w:r w:rsidR="00CD3D11">
        <w:rPr>
          <w:rFonts w:ascii="Arial Narrow" w:hAnsi="Arial Narrow"/>
        </w:rPr>
        <w:t>of any</w:t>
      </w:r>
      <w:r w:rsidR="00A92FF7">
        <w:rPr>
          <w:rFonts w:ascii="Arial Narrow" w:hAnsi="Arial Narrow"/>
        </w:rPr>
        <w:t xml:space="preserve"> premises that generates up to 500</w:t>
      </w:r>
      <w:r w:rsidR="000B5537">
        <w:rPr>
          <w:rFonts w:ascii="Arial Narrow" w:hAnsi="Arial Narrow"/>
        </w:rPr>
        <w:t>0 litres of wastewater per day.</w:t>
      </w:r>
    </w:p>
    <w:p w:rsidR="00C84FD6" w:rsidRPr="0044639C" w:rsidRDefault="00C84FD6" w:rsidP="0044639C">
      <w:pPr>
        <w:rPr>
          <w:rFonts w:ascii="Arial Narrow" w:hAnsi="Arial Narrow"/>
        </w:rPr>
      </w:pPr>
      <w:r>
        <w:rPr>
          <w:rFonts w:ascii="Arial Narrow" w:hAnsi="Arial Narrow"/>
        </w:rPr>
        <w:t xml:space="preserve">In functioning domestic wastewater management systems (including conventional septic tanks, </w:t>
      </w:r>
      <w:r w:rsidR="00A92FF7">
        <w:rPr>
          <w:rFonts w:ascii="Arial Narrow" w:hAnsi="Arial Narrow"/>
        </w:rPr>
        <w:t>aerated wastewater treatment systems, composting toilets, sand filters, reed beds or wetlands</w:t>
      </w:r>
      <w:r>
        <w:rPr>
          <w:rFonts w:ascii="Arial Narrow" w:hAnsi="Arial Narrow"/>
        </w:rPr>
        <w:t xml:space="preserve">), domestic wastewater can be treated and safely disposed of on-site. Modern, maintained domestic wastewater systems provide a viable, often cost-effective and sustainable alternative </w:t>
      </w:r>
      <w:r w:rsidR="00A92FF7">
        <w:rPr>
          <w:rFonts w:ascii="Arial Narrow" w:hAnsi="Arial Narrow"/>
        </w:rPr>
        <w:t>w</w:t>
      </w:r>
      <w:r w:rsidR="005062F4">
        <w:rPr>
          <w:rFonts w:ascii="Arial Narrow" w:hAnsi="Arial Narrow"/>
        </w:rPr>
        <w:t>h</w:t>
      </w:r>
      <w:r w:rsidR="00A92FF7">
        <w:rPr>
          <w:rFonts w:ascii="Arial Narrow" w:hAnsi="Arial Narrow"/>
        </w:rPr>
        <w:t>ere reti</w:t>
      </w:r>
      <w:r w:rsidR="000B5537">
        <w:rPr>
          <w:rFonts w:ascii="Arial Narrow" w:hAnsi="Arial Narrow"/>
        </w:rPr>
        <w:t>culated sewer is not available.</w:t>
      </w:r>
    </w:p>
    <w:p w:rsidR="00C84FD6" w:rsidRPr="00C84FD6" w:rsidRDefault="00C84FD6" w:rsidP="00C84FD6">
      <w:pPr>
        <w:rPr>
          <w:rFonts w:ascii="Arial Narrow" w:hAnsi="Arial Narrow"/>
        </w:rPr>
      </w:pPr>
      <w:r>
        <w:rPr>
          <w:rFonts w:ascii="Arial Narrow" w:hAnsi="Arial Narrow"/>
        </w:rPr>
        <w:t xml:space="preserve">However, domestic wastewater systems that are inadequate or malfunctioning pose serious human health and environmental threats. </w:t>
      </w:r>
      <w:r w:rsidRPr="00C84FD6">
        <w:rPr>
          <w:rFonts w:ascii="Arial Narrow" w:hAnsi="Arial Narrow"/>
        </w:rPr>
        <w:t>More specifically, the risks associated with domestic wastewater management can be categorised as:</w:t>
      </w:r>
    </w:p>
    <w:p w:rsidR="00D77A33" w:rsidRDefault="00D77A33" w:rsidP="00D77A33">
      <w:pPr>
        <w:pStyle w:val="ListParagraph"/>
        <w:numPr>
          <w:ilvl w:val="0"/>
          <w:numId w:val="22"/>
        </w:numPr>
        <w:rPr>
          <w:rFonts w:ascii="Arial Narrow" w:hAnsi="Arial Narrow"/>
        </w:rPr>
      </w:pPr>
      <w:r>
        <w:rPr>
          <w:rFonts w:ascii="Arial Narrow" w:hAnsi="Arial Narrow"/>
        </w:rPr>
        <w:t>Public Health</w:t>
      </w:r>
    </w:p>
    <w:p w:rsidR="00D77A33" w:rsidRDefault="00D77A33" w:rsidP="00D77A33">
      <w:pPr>
        <w:pStyle w:val="ListParagraph"/>
        <w:numPr>
          <w:ilvl w:val="1"/>
          <w:numId w:val="22"/>
        </w:numPr>
        <w:rPr>
          <w:rFonts w:ascii="Arial Narrow" w:hAnsi="Arial Narrow"/>
        </w:rPr>
      </w:pPr>
      <w:r>
        <w:rPr>
          <w:rFonts w:ascii="Arial Narrow" w:hAnsi="Arial Narrow"/>
        </w:rPr>
        <w:t>Drinking water supplies becoming contaminated with chemicals and bacteria from effluent</w:t>
      </w:r>
      <w:r w:rsidR="005C06D7">
        <w:rPr>
          <w:rFonts w:ascii="Arial Narrow" w:hAnsi="Arial Narrow"/>
        </w:rPr>
        <w:t xml:space="preserve"> as a result of poorly drained soils; small lot sizes; high usage; ageing systems; and a lack of proper maintenance of septic systems</w:t>
      </w:r>
    </w:p>
    <w:p w:rsidR="005C06D7" w:rsidRDefault="005C06D7" w:rsidP="00D77A33">
      <w:pPr>
        <w:pStyle w:val="ListParagraph"/>
        <w:numPr>
          <w:ilvl w:val="1"/>
          <w:numId w:val="22"/>
        </w:numPr>
        <w:rPr>
          <w:rFonts w:ascii="Arial Narrow" w:hAnsi="Arial Narrow"/>
        </w:rPr>
      </w:pPr>
      <w:r>
        <w:rPr>
          <w:rFonts w:ascii="Arial Narrow" w:hAnsi="Arial Narrow"/>
        </w:rPr>
        <w:t>People coming into contact with recreational water that has been contaminated by domestic wastewater face significant risk of illness</w:t>
      </w:r>
    </w:p>
    <w:p w:rsidR="005C06D7" w:rsidRDefault="00933EDA" w:rsidP="00933EDA">
      <w:pPr>
        <w:pStyle w:val="ListParagraph"/>
        <w:numPr>
          <w:ilvl w:val="0"/>
          <w:numId w:val="22"/>
        </w:numPr>
        <w:rPr>
          <w:rFonts w:ascii="Arial Narrow" w:hAnsi="Arial Narrow"/>
        </w:rPr>
      </w:pPr>
      <w:r>
        <w:rPr>
          <w:rFonts w:ascii="Arial Narrow" w:hAnsi="Arial Narrow"/>
        </w:rPr>
        <w:t>Environmental</w:t>
      </w:r>
    </w:p>
    <w:p w:rsidR="00933EDA" w:rsidRDefault="000B5537" w:rsidP="00933EDA">
      <w:pPr>
        <w:pStyle w:val="ListParagraph"/>
        <w:numPr>
          <w:ilvl w:val="1"/>
          <w:numId w:val="22"/>
        </w:numPr>
        <w:rPr>
          <w:rFonts w:ascii="Arial Narrow" w:hAnsi="Arial Narrow"/>
        </w:rPr>
      </w:pPr>
      <w:r>
        <w:rPr>
          <w:rFonts w:ascii="Arial Narrow" w:hAnsi="Arial Narrow"/>
        </w:rPr>
        <w:t>Malfunctioning s</w:t>
      </w:r>
      <w:r w:rsidR="00933EDA">
        <w:rPr>
          <w:rFonts w:ascii="Arial Narrow" w:hAnsi="Arial Narrow"/>
        </w:rPr>
        <w:t>eptic tank systems contribute high rates of nitrogen and phosphorous to water catchments due to surface run-off</w:t>
      </w:r>
    </w:p>
    <w:p w:rsidR="00933EDA" w:rsidRDefault="000B5537" w:rsidP="00933EDA">
      <w:pPr>
        <w:pStyle w:val="ListParagraph"/>
        <w:numPr>
          <w:ilvl w:val="1"/>
          <w:numId w:val="22"/>
        </w:numPr>
        <w:rPr>
          <w:rFonts w:ascii="Arial Narrow" w:hAnsi="Arial Narrow"/>
        </w:rPr>
      </w:pPr>
      <w:r>
        <w:rPr>
          <w:rFonts w:ascii="Arial Narrow" w:hAnsi="Arial Narrow"/>
        </w:rPr>
        <w:t>Malfunctioning s</w:t>
      </w:r>
      <w:r w:rsidR="00933EDA">
        <w:rPr>
          <w:rFonts w:ascii="Arial Narrow" w:hAnsi="Arial Narrow"/>
        </w:rPr>
        <w:t xml:space="preserve">eptic tank systems create direct bacterial contamination of the environment with ten times the amount of </w:t>
      </w:r>
      <w:r w:rsidR="00933EDA" w:rsidRPr="00933EDA">
        <w:rPr>
          <w:rFonts w:ascii="Arial Narrow" w:hAnsi="Arial Narrow"/>
          <w:i/>
        </w:rPr>
        <w:t>E coli</w:t>
      </w:r>
      <w:r w:rsidR="00933EDA">
        <w:rPr>
          <w:rFonts w:ascii="Arial Narrow" w:hAnsi="Arial Narrow"/>
          <w:i/>
        </w:rPr>
        <w:t xml:space="preserve"> </w:t>
      </w:r>
      <w:r w:rsidR="00933EDA">
        <w:rPr>
          <w:rFonts w:ascii="Arial Narrow" w:hAnsi="Arial Narrow"/>
        </w:rPr>
        <w:t>found in catchments near residential areas compared to catchments without residential areas</w:t>
      </w:r>
    </w:p>
    <w:p w:rsidR="00933EDA" w:rsidRDefault="00933EDA" w:rsidP="00933EDA">
      <w:pPr>
        <w:pStyle w:val="ListParagraph"/>
        <w:numPr>
          <w:ilvl w:val="0"/>
          <w:numId w:val="22"/>
        </w:numPr>
        <w:rPr>
          <w:rFonts w:ascii="Arial Narrow" w:hAnsi="Arial Narrow"/>
        </w:rPr>
      </w:pPr>
      <w:r>
        <w:rPr>
          <w:rFonts w:ascii="Arial Narrow" w:hAnsi="Arial Narrow"/>
        </w:rPr>
        <w:t>Economic</w:t>
      </w:r>
    </w:p>
    <w:p w:rsidR="00933EDA" w:rsidRDefault="00933EDA" w:rsidP="00933EDA">
      <w:pPr>
        <w:pStyle w:val="ListParagraph"/>
        <w:numPr>
          <w:ilvl w:val="1"/>
          <w:numId w:val="22"/>
        </w:numPr>
        <w:rPr>
          <w:rFonts w:ascii="Arial Narrow" w:hAnsi="Arial Narrow"/>
        </w:rPr>
      </w:pPr>
      <w:r>
        <w:rPr>
          <w:rFonts w:ascii="Arial Narrow" w:hAnsi="Arial Narrow"/>
        </w:rPr>
        <w:t>Trying to alleviate years of environmental contamination is costly and involves overcoming a host of practical issues</w:t>
      </w:r>
    </w:p>
    <w:p w:rsidR="00933EDA" w:rsidRDefault="00933EDA" w:rsidP="00933EDA">
      <w:pPr>
        <w:pStyle w:val="ListParagraph"/>
        <w:numPr>
          <w:ilvl w:val="1"/>
          <w:numId w:val="22"/>
        </w:numPr>
        <w:rPr>
          <w:rFonts w:ascii="Arial Narrow" w:hAnsi="Arial Narrow"/>
        </w:rPr>
      </w:pPr>
      <w:r>
        <w:rPr>
          <w:rFonts w:ascii="Arial Narrow" w:hAnsi="Arial Narrow"/>
        </w:rPr>
        <w:t>In the event of a contamination incident there is the cost of advising residents and visitors to the area of the risk, managing community anxiety and the indirect costs associated with the perception that the area is unsafe</w:t>
      </w:r>
    </w:p>
    <w:p w:rsidR="00933EDA" w:rsidRDefault="00933EDA" w:rsidP="00933EDA">
      <w:pPr>
        <w:pStyle w:val="ListParagraph"/>
        <w:numPr>
          <w:ilvl w:val="0"/>
          <w:numId w:val="22"/>
        </w:numPr>
        <w:rPr>
          <w:rFonts w:ascii="Arial Narrow" w:hAnsi="Arial Narrow"/>
        </w:rPr>
      </w:pPr>
      <w:r>
        <w:rPr>
          <w:rFonts w:ascii="Arial Narrow" w:hAnsi="Arial Narrow"/>
        </w:rPr>
        <w:t>Legal</w:t>
      </w:r>
    </w:p>
    <w:p w:rsidR="00933EDA" w:rsidRDefault="00933EDA" w:rsidP="00933EDA">
      <w:pPr>
        <w:pStyle w:val="ListParagraph"/>
        <w:numPr>
          <w:ilvl w:val="1"/>
          <w:numId w:val="22"/>
        </w:numPr>
        <w:rPr>
          <w:rFonts w:ascii="Arial Narrow" w:hAnsi="Arial Narrow"/>
        </w:rPr>
      </w:pPr>
      <w:r>
        <w:rPr>
          <w:rFonts w:ascii="Arial Narrow" w:hAnsi="Arial Narrow"/>
        </w:rPr>
        <w:t>Council has statutory duties under Victorian State Government to prevent off-site discharge of domestic wastewater</w:t>
      </w:r>
    </w:p>
    <w:p w:rsidR="00933EDA" w:rsidRDefault="00933EDA" w:rsidP="00933EDA">
      <w:pPr>
        <w:pStyle w:val="ListParagraph"/>
        <w:numPr>
          <w:ilvl w:val="1"/>
          <w:numId w:val="22"/>
        </w:numPr>
        <w:rPr>
          <w:rFonts w:ascii="Arial Narrow" w:hAnsi="Arial Narrow"/>
        </w:rPr>
      </w:pPr>
      <w:r>
        <w:rPr>
          <w:rFonts w:ascii="Arial Narrow" w:hAnsi="Arial Narrow"/>
        </w:rPr>
        <w:t>Council has a duty to exercise its enforcement powers where it knows there is a breach of legislation and there is a likelihood of injury</w:t>
      </w:r>
    </w:p>
    <w:p w:rsidR="00D86F30" w:rsidRDefault="00D86F30" w:rsidP="00D86F30">
      <w:pPr>
        <w:rPr>
          <w:rFonts w:ascii="Arial Narrow" w:hAnsi="Arial Narrow"/>
        </w:rPr>
      </w:pPr>
    </w:p>
    <w:p w:rsidR="00D86F30" w:rsidRPr="00D86F30" w:rsidRDefault="00D86F30" w:rsidP="00D86F30">
      <w:pPr>
        <w:rPr>
          <w:rFonts w:ascii="Arial Narrow" w:hAnsi="Arial Narrow"/>
        </w:rPr>
      </w:pPr>
      <w:r>
        <w:rPr>
          <w:rFonts w:ascii="Arial Narrow" w:hAnsi="Arial Narrow"/>
        </w:rPr>
        <w:lastRenderedPageBreak/>
        <w:t>The relevant stakeholder role and responsibilities for the management and maintenance of domestic waste water systems in outlined in Appendix 1.</w:t>
      </w:r>
    </w:p>
    <w:p w:rsidR="00CF6317" w:rsidRDefault="000804BD">
      <w:pPr>
        <w:rPr>
          <w:rFonts w:ascii="Arial Narrow" w:hAnsi="Arial Narrow"/>
        </w:rPr>
      </w:pPr>
      <w:r>
        <w:rPr>
          <w:rFonts w:ascii="Arial Narrow" w:hAnsi="Arial Narrow"/>
        </w:rPr>
        <w:t>In 2006 t</w:t>
      </w:r>
      <w:r w:rsidR="00192F84">
        <w:rPr>
          <w:rFonts w:ascii="Arial Narrow" w:hAnsi="Arial Narrow"/>
        </w:rPr>
        <w:t>he Department of S</w:t>
      </w:r>
      <w:r w:rsidR="00CF6317">
        <w:rPr>
          <w:rFonts w:ascii="Arial Narrow" w:hAnsi="Arial Narrow"/>
        </w:rPr>
        <w:t xml:space="preserve">ustainability and Environment’s Country Towns Water Supply and Sewerage Program invited all regional and rural councils to apply for funds to </w:t>
      </w:r>
      <w:r w:rsidR="000B5537">
        <w:rPr>
          <w:rFonts w:ascii="Arial Narrow" w:hAnsi="Arial Narrow"/>
        </w:rPr>
        <w:t xml:space="preserve">undertake risk assessments that could be used to </w:t>
      </w:r>
      <w:r w:rsidR="00CF6317">
        <w:rPr>
          <w:rFonts w:ascii="Arial Narrow" w:hAnsi="Arial Narrow"/>
        </w:rPr>
        <w:t xml:space="preserve">develop a state-wide understanding of the domestic </w:t>
      </w:r>
      <w:r w:rsidR="00192F84">
        <w:rPr>
          <w:rFonts w:ascii="Arial Narrow" w:hAnsi="Arial Narrow"/>
        </w:rPr>
        <w:t>wastewater</w:t>
      </w:r>
      <w:r w:rsidR="00CF6317">
        <w:rPr>
          <w:rFonts w:ascii="Arial Narrow" w:hAnsi="Arial Narrow"/>
        </w:rPr>
        <w:t xml:space="preserve"> profile and </w:t>
      </w:r>
      <w:r w:rsidR="000B5537">
        <w:rPr>
          <w:rFonts w:ascii="Arial Narrow" w:hAnsi="Arial Narrow"/>
        </w:rPr>
        <w:t xml:space="preserve">overall </w:t>
      </w:r>
      <w:r w:rsidR="00CF6317">
        <w:rPr>
          <w:rFonts w:ascii="Arial Narrow" w:hAnsi="Arial Narrow"/>
        </w:rPr>
        <w:t>risk.</w:t>
      </w:r>
      <w:r w:rsidR="00192F84">
        <w:rPr>
          <w:rFonts w:ascii="Arial Narrow" w:hAnsi="Arial Narrow"/>
        </w:rPr>
        <w:t xml:space="preserve"> The funding also included provision for the development of a Domestic Wastewater Management Plan</w:t>
      </w:r>
      <w:r w:rsidR="000B5537">
        <w:rPr>
          <w:rFonts w:ascii="Arial Narrow" w:hAnsi="Arial Narrow"/>
        </w:rPr>
        <w:t xml:space="preserve"> (DWMP)</w:t>
      </w:r>
      <w:r w:rsidR="00192F84">
        <w:rPr>
          <w:rFonts w:ascii="Arial Narrow" w:hAnsi="Arial Narrow"/>
        </w:rPr>
        <w:t>.</w:t>
      </w:r>
    </w:p>
    <w:p w:rsidR="000804BD" w:rsidRDefault="00192F84">
      <w:pPr>
        <w:rPr>
          <w:rFonts w:ascii="Arial Narrow" w:hAnsi="Arial Narrow"/>
        </w:rPr>
      </w:pPr>
      <w:r>
        <w:rPr>
          <w:rFonts w:ascii="Arial Narrow" w:hAnsi="Arial Narrow"/>
        </w:rPr>
        <w:t xml:space="preserve">Council successfully applied for this funding and produced </w:t>
      </w:r>
      <w:r w:rsidR="000804BD">
        <w:rPr>
          <w:rFonts w:ascii="Arial Narrow" w:hAnsi="Arial Narrow"/>
        </w:rPr>
        <w:t xml:space="preserve">and adopted </w:t>
      </w:r>
      <w:r>
        <w:rPr>
          <w:rFonts w:ascii="Arial Narrow" w:hAnsi="Arial Narrow"/>
        </w:rPr>
        <w:t>a DWMP</w:t>
      </w:r>
      <w:r w:rsidR="000804BD">
        <w:rPr>
          <w:rFonts w:ascii="Arial Narrow" w:hAnsi="Arial Narrow"/>
        </w:rPr>
        <w:t xml:space="preserve"> in 2007</w:t>
      </w:r>
      <w:r>
        <w:rPr>
          <w:rFonts w:ascii="Arial Narrow" w:hAnsi="Arial Narrow"/>
        </w:rPr>
        <w:t xml:space="preserve">. That plan came to an end in 2010. </w:t>
      </w:r>
      <w:r w:rsidR="000804BD">
        <w:rPr>
          <w:rFonts w:ascii="Arial Narrow" w:hAnsi="Arial Narrow"/>
        </w:rPr>
        <w:t>It’s implementation was limited in success</w:t>
      </w:r>
      <w:r w:rsidR="00F81010">
        <w:rPr>
          <w:rFonts w:ascii="Arial Narrow" w:hAnsi="Arial Narrow"/>
        </w:rPr>
        <w:t>. Of 46 actions, 15 (32%) were completed, 4 (9%) remain in progress and 27 (59%) have not commenced</w:t>
      </w:r>
      <w:r w:rsidR="000804BD">
        <w:rPr>
          <w:rFonts w:ascii="Arial Narrow" w:hAnsi="Arial Narrow"/>
        </w:rPr>
        <w:t>.</w:t>
      </w:r>
    </w:p>
    <w:p w:rsidR="000804BD" w:rsidRDefault="000804BD">
      <w:pPr>
        <w:rPr>
          <w:rFonts w:ascii="Arial Narrow" w:hAnsi="Arial Narrow"/>
        </w:rPr>
      </w:pPr>
      <w:r>
        <w:rPr>
          <w:rFonts w:ascii="Arial Narrow" w:hAnsi="Arial Narrow"/>
        </w:rPr>
        <w:t>Recognising the ongoing importance of domestic wastewater management, Council’s statutory obligation to manage domestic wastewater and the potential risk posed by inadequate management, Council approved the development of a new plan as a part of the 2011-2012 Annual Plan.</w:t>
      </w:r>
    </w:p>
    <w:p w:rsidR="00192F84" w:rsidRDefault="000804BD">
      <w:pPr>
        <w:rPr>
          <w:rFonts w:ascii="Arial Narrow" w:hAnsi="Arial Narrow"/>
        </w:rPr>
      </w:pPr>
      <w:r>
        <w:rPr>
          <w:rFonts w:ascii="Arial Narrow" w:hAnsi="Arial Narrow"/>
        </w:rPr>
        <w:t xml:space="preserve">This DWMP, which </w:t>
      </w:r>
      <w:r w:rsidR="00192F84">
        <w:rPr>
          <w:rFonts w:ascii="Arial Narrow" w:hAnsi="Arial Narrow"/>
        </w:rPr>
        <w:t>builds on the work achieved</w:t>
      </w:r>
      <w:r w:rsidR="00D86F30">
        <w:rPr>
          <w:rFonts w:ascii="Arial Narrow" w:hAnsi="Arial Narrow"/>
        </w:rPr>
        <w:t xml:space="preserve"> and the priorities identified</w:t>
      </w:r>
      <w:r w:rsidR="00192F84">
        <w:rPr>
          <w:rFonts w:ascii="Arial Narrow" w:hAnsi="Arial Narrow"/>
        </w:rPr>
        <w:t xml:space="preserve"> under th</w:t>
      </w:r>
      <w:r>
        <w:rPr>
          <w:rFonts w:ascii="Arial Narrow" w:hAnsi="Arial Narrow"/>
        </w:rPr>
        <w:t>e 2007-2010 Plan, has the following purposes:</w:t>
      </w:r>
    </w:p>
    <w:p w:rsidR="000804BD" w:rsidRPr="005C3C88" w:rsidRDefault="000804BD" w:rsidP="000804BD">
      <w:pPr>
        <w:pStyle w:val="ListParagraph"/>
        <w:numPr>
          <w:ilvl w:val="0"/>
          <w:numId w:val="15"/>
        </w:numPr>
        <w:rPr>
          <w:rFonts w:ascii="Arial Narrow" w:hAnsi="Arial Narrow"/>
        </w:rPr>
      </w:pPr>
      <w:r w:rsidRPr="005C3C88">
        <w:rPr>
          <w:rFonts w:ascii="Arial Narrow" w:hAnsi="Arial Narrow"/>
        </w:rPr>
        <w:t>To protect public health and the physical environment from the impacts of domestic wastewater</w:t>
      </w:r>
    </w:p>
    <w:p w:rsidR="000804BD" w:rsidRPr="005C3C88" w:rsidRDefault="000804BD" w:rsidP="000804BD">
      <w:pPr>
        <w:pStyle w:val="ListParagraph"/>
        <w:numPr>
          <w:ilvl w:val="0"/>
          <w:numId w:val="15"/>
        </w:numPr>
        <w:rPr>
          <w:rFonts w:ascii="Arial Narrow" w:hAnsi="Arial Narrow"/>
        </w:rPr>
      </w:pPr>
      <w:r w:rsidRPr="005C3C88">
        <w:rPr>
          <w:rFonts w:ascii="Arial Narrow" w:hAnsi="Arial Narrow"/>
        </w:rPr>
        <w:t>To promote environmental sustainability by reducing the impacts of domestic wastewater on the local receiving environments</w:t>
      </w:r>
    </w:p>
    <w:p w:rsidR="000804BD" w:rsidRPr="005C3C88" w:rsidRDefault="000804BD" w:rsidP="000804BD">
      <w:pPr>
        <w:pStyle w:val="ListParagraph"/>
        <w:numPr>
          <w:ilvl w:val="0"/>
          <w:numId w:val="15"/>
        </w:numPr>
        <w:rPr>
          <w:rFonts w:ascii="Arial Narrow" w:hAnsi="Arial Narrow"/>
        </w:rPr>
      </w:pPr>
      <w:r w:rsidRPr="005C3C88">
        <w:rPr>
          <w:rFonts w:ascii="Arial Narrow" w:hAnsi="Arial Narrow"/>
        </w:rPr>
        <w:t>To identify domestic wastewater management priorities and develop short and long term strategies for the implementation of these priorities</w:t>
      </w:r>
    </w:p>
    <w:p w:rsidR="000804BD" w:rsidRPr="005C3C88" w:rsidRDefault="000804BD" w:rsidP="000804BD">
      <w:pPr>
        <w:pStyle w:val="ListParagraph"/>
        <w:numPr>
          <w:ilvl w:val="0"/>
          <w:numId w:val="15"/>
        </w:numPr>
        <w:rPr>
          <w:rFonts w:ascii="Arial Narrow" w:hAnsi="Arial Narrow"/>
        </w:rPr>
      </w:pPr>
      <w:r w:rsidRPr="005C3C88">
        <w:rPr>
          <w:rFonts w:ascii="Arial Narrow" w:hAnsi="Arial Narrow"/>
        </w:rPr>
        <w:t>To provide a mechanism for coordinated domestic wastewater planning, education and compliance monitoring by Council and other stakeholders</w:t>
      </w:r>
    </w:p>
    <w:p w:rsidR="00A56D4A" w:rsidRDefault="00A56D4A">
      <w:r>
        <w:br w:type="page"/>
      </w:r>
    </w:p>
    <w:p w:rsidR="00282384" w:rsidRDefault="00282384" w:rsidP="00282384">
      <w:pPr>
        <w:pStyle w:val="Heading1"/>
      </w:pPr>
      <w:bookmarkStart w:id="2" w:name="_Toc320714606"/>
      <w:r>
        <w:lastRenderedPageBreak/>
        <w:t>Domestic Wastewater Profile</w:t>
      </w:r>
      <w:bookmarkEnd w:id="2"/>
    </w:p>
    <w:p w:rsidR="00282384" w:rsidRDefault="00282384" w:rsidP="00282384"/>
    <w:p w:rsidR="00282384" w:rsidRDefault="00282384" w:rsidP="00282384">
      <w:pPr>
        <w:rPr>
          <w:rFonts w:ascii="Arial Narrow" w:hAnsi="Arial Narrow"/>
        </w:rPr>
      </w:pPr>
      <w:r w:rsidRPr="00282384">
        <w:rPr>
          <w:rFonts w:ascii="Arial Narrow" w:hAnsi="Arial Narrow"/>
        </w:rPr>
        <w:t>The Mount Alexander Shire Council is situated approximately 120 kilometres north-west of Melbourne and is approximately 1530 km</w:t>
      </w:r>
      <w:r w:rsidRPr="00282384">
        <w:rPr>
          <w:rFonts w:ascii="Arial Narrow" w:hAnsi="Arial Narrow"/>
          <w:vertAlign w:val="superscript"/>
        </w:rPr>
        <w:t>2</w:t>
      </w:r>
      <w:r w:rsidRPr="00282384">
        <w:rPr>
          <w:rFonts w:ascii="Arial Narrow" w:hAnsi="Arial Narrow"/>
        </w:rPr>
        <w:t xml:space="preserve"> in area. </w:t>
      </w:r>
      <w:r>
        <w:rPr>
          <w:rFonts w:ascii="Arial Narrow" w:hAnsi="Arial Narrow"/>
        </w:rPr>
        <w:t>The Shire encompasses the major towns of Castlemaine and Maldon, has a population of approximately 17,500 and 8,200 private dwellings.</w:t>
      </w:r>
    </w:p>
    <w:p w:rsidR="00282384" w:rsidRDefault="00CD3D11" w:rsidP="00282384">
      <w:pPr>
        <w:rPr>
          <w:rFonts w:ascii="Arial Narrow" w:hAnsi="Arial Narrow"/>
        </w:rPr>
      </w:pPr>
      <w:r>
        <w:rPr>
          <w:rFonts w:ascii="Arial Narrow" w:hAnsi="Arial Narrow"/>
          <w:noProof/>
          <w:lang w:eastAsia="en-AU"/>
        </w:rPr>
        <w:drawing>
          <wp:anchor distT="0" distB="0" distL="114300" distR="114300" simplePos="0" relativeHeight="251656704" behindDoc="1" locked="0" layoutInCell="1" allowOverlap="1">
            <wp:simplePos x="0" y="0"/>
            <wp:positionH relativeFrom="column">
              <wp:posOffset>3400425</wp:posOffset>
            </wp:positionH>
            <wp:positionV relativeFrom="paragraph">
              <wp:posOffset>157480</wp:posOffset>
            </wp:positionV>
            <wp:extent cx="2771775" cy="1752600"/>
            <wp:effectExtent l="19050" t="0" r="9525" b="0"/>
            <wp:wrapTight wrapText="bothSides">
              <wp:wrapPolygon edited="0">
                <wp:start x="-148" y="0"/>
                <wp:lineTo x="-148" y="21365"/>
                <wp:lineTo x="21674" y="21365"/>
                <wp:lineTo x="21674" y="0"/>
                <wp:lineTo x="-148" y="0"/>
              </wp:wrapPolygon>
            </wp:wrapTight>
            <wp:docPr id="5" name="Picture 3" descr="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jpg"/>
                    <pic:cNvPicPr/>
                  </pic:nvPicPr>
                  <pic:blipFill>
                    <a:blip r:embed="rId10" cstate="print"/>
                    <a:stretch>
                      <a:fillRect/>
                    </a:stretch>
                  </pic:blipFill>
                  <pic:spPr>
                    <a:xfrm>
                      <a:off x="0" y="0"/>
                      <a:ext cx="2771775" cy="1752600"/>
                    </a:xfrm>
                    <a:prstGeom prst="rect">
                      <a:avLst/>
                    </a:prstGeom>
                  </pic:spPr>
                </pic:pic>
              </a:graphicData>
            </a:graphic>
          </wp:anchor>
        </w:drawing>
      </w:r>
      <w:r w:rsidR="001C365F">
        <w:rPr>
          <w:rFonts w:ascii="Arial Narrow" w:hAnsi="Arial Narrow"/>
          <w:noProof/>
          <w:lang w:eastAsia="en-AU"/>
        </w:rPr>
        <w:drawing>
          <wp:anchor distT="0" distB="0" distL="114300" distR="114300" simplePos="0" relativeHeight="251657728" behindDoc="1" locked="0" layoutInCell="1" allowOverlap="1">
            <wp:simplePos x="0" y="0"/>
            <wp:positionH relativeFrom="column">
              <wp:posOffset>19050</wp:posOffset>
            </wp:positionH>
            <wp:positionV relativeFrom="paragraph">
              <wp:posOffset>-1270</wp:posOffset>
            </wp:positionV>
            <wp:extent cx="2466975" cy="1847850"/>
            <wp:effectExtent l="19050" t="0" r="9525" b="0"/>
            <wp:wrapTight wrapText="bothSides">
              <wp:wrapPolygon edited="0">
                <wp:start x="-167" y="0"/>
                <wp:lineTo x="-167" y="21377"/>
                <wp:lineTo x="21683" y="21377"/>
                <wp:lineTo x="21683" y="0"/>
                <wp:lineTo x="-167" y="0"/>
              </wp:wrapPolygon>
            </wp:wrapTight>
            <wp:docPr id="3" name="Picture 2" descr="shire in 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in state.jpg"/>
                    <pic:cNvPicPr/>
                  </pic:nvPicPr>
                  <pic:blipFill>
                    <a:blip r:embed="rId11" cstate="print"/>
                    <a:stretch>
                      <a:fillRect/>
                    </a:stretch>
                  </pic:blipFill>
                  <pic:spPr>
                    <a:xfrm>
                      <a:off x="0" y="0"/>
                      <a:ext cx="2466975" cy="1847850"/>
                    </a:xfrm>
                    <a:prstGeom prst="rect">
                      <a:avLst/>
                    </a:prstGeom>
                  </pic:spPr>
                </pic:pic>
              </a:graphicData>
            </a:graphic>
          </wp:anchor>
        </w:drawing>
      </w:r>
    </w:p>
    <w:p w:rsidR="00A97CBA" w:rsidRDefault="00A97CBA" w:rsidP="00282384">
      <w:pPr>
        <w:rPr>
          <w:rFonts w:ascii="Arial Narrow" w:hAnsi="Arial Narrow"/>
        </w:rPr>
      </w:pPr>
    </w:p>
    <w:p w:rsidR="00A97CBA" w:rsidRDefault="00A97CBA" w:rsidP="00282384">
      <w:pPr>
        <w:rPr>
          <w:rFonts w:ascii="Arial Narrow" w:hAnsi="Arial Narrow"/>
        </w:rPr>
      </w:pPr>
    </w:p>
    <w:p w:rsidR="00A97CBA" w:rsidRDefault="00934BD3" w:rsidP="00282384">
      <w:pPr>
        <w:rPr>
          <w:rFonts w:ascii="Arial Narrow" w:hAnsi="Arial Narrow"/>
        </w:rPr>
      </w:pPr>
      <w:r>
        <w:rPr>
          <w:rFonts w:ascii="Arial Narrow" w:hAnsi="Arial Narrow"/>
          <w:noProof/>
          <w:lang w:eastAsia="en-AU"/>
        </w:rPr>
        <mc:AlternateContent>
          <mc:Choice Requires="wps">
            <w:drawing>
              <wp:anchor distT="0" distB="0" distL="114300" distR="114300" simplePos="0" relativeHeight="251658752" behindDoc="1" locked="0" layoutInCell="1" allowOverlap="1">
                <wp:simplePos x="0" y="0"/>
                <wp:positionH relativeFrom="column">
                  <wp:posOffset>-189865</wp:posOffset>
                </wp:positionH>
                <wp:positionV relativeFrom="paragraph">
                  <wp:posOffset>166370</wp:posOffset>
                </wp:positionV>
                <wp:extent cx="1076325" cy="0"/>
                <wp:effectExtent l="38100" t="142875" r="47625" b="142875"/>
                <wp:wrapTight wrapText="bothSides">
                  <wp:wrapPolygon edited="0">
                    <wp:start x="0" y="-2147483648"/>
                    <wp:lineTo x="-956" y="-2147483648"/>
                    <wp:lineTo x="637" y="-2147483648"/>
                    <wp:lineTo x="11749" y="-2147483648"/>
                    <wp:lineTo x="12068" y="-2147483648"/>
                    <wp:lineTo x="14935" y="-2147483648"/>
                    <wp:lineTo x="19370" y="-2147483648"/>
                    <wp:lineTo x="21919" y="-2147483648"/>
                    <wp:lineTo x="20007" y="-2147483648"/>
                    <wp:lineTo x="17471" y="-2147483648"/>
                    <wp:lineTo x="9213" y="-2147483648"/>
                    <wp:lineTo x="1274" y="-2147483648"/>
                    <wp:lineTo x="0" y="-2147483648"/>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666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8D01E3" id="_x0000_t32" coordsize="21600,21600" o:spt="32" o:oned="t" path="m,l21600,21600e" filled="f">
                <v:path arrowok="t" fillok="f" o:connecttype="none"/>
                <o:lock v:ext="edit" shapetype="t"/>
              </v:shapetype>
              <v:shape id="AutoShape 2" o:spid="_x0000_s1026" type="#_x0000_t32" style="position:absolute;margin-left:-14.95pt;margin-top:13.1pt;width:8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" strokecolor="red" strokeweight="5.25pt">
                <v:stroke endarrow="block"/>
                <v:shadow color="#7f7f7f [1601]" opacity=".5" offset="1pt"/>
                <w10:wrap type="tight"/>
              </v:shape>
            </w:pict>
          </mc:Fallback>
        </mc:AlternateContent>
      </w:r>
    </w:p>
    <w:p w:rsidR="00A97CBA" w:rsidRDefault="00A97CBA" w:rsidP="00282384">
      <w:pPr>
        <w:rPr>
          <w:rFonts w:ascii="Arial Narrow" w:hAnsi="Arial Narrow"/>
        </w:rPr>
      </w:pPr>
    </w:p>
    <w:p w:rsidR="00A97CBA" w:rsidRDefault="00A97CBA" w:rsidP="00282384">
      <w:pPr>
        <w:rPr>
          <w:rFonts w:ascii="Arial Narrow" w:hAnsi="Arial Narrow"/>
        </w:rPr>
      </w:pPr>
    </w:p>
    <w:p w:rsidR="006D4DD9" w:rsidRPr="006D4DD9" w:rsidRDefault="006D4DD9" w:rsidP="00282384">
      <w:pPr>
        <w:rPr>
          <w:rStyle w:val="SubtleEmphasis"/>
        </w:rPr>
      </w:pPr>
      <w:r w:rsidRPr="006D4DD9">
        <w:rPr>
          <w:rStyle w:val="SubtleEmphasis"/>
        </w:rPr>
        <w:t>Numbers of septic tank systems</w:t>
      </w:r>
    </w:p>
    <w:p w:rsidR="00D436F2" w:rsidRDefault="00D436F2" w:rsidP="00282384">
      <w:pPr>
        <w:rPr>
          <w:rFonts w:ascii="Arial Narrow" w:hAnsi="Arial Narrow"/>
        </w:rPr>
      </w:pPr>
      <w:r>
        <w:rPr>
          <w:rFonts w:ascii="Arial Narrow" w:hAnsi="Arial Narrow"/>
        </w:rPr>
        <w:t xml:space="preserve">There are approximately </w:t>
      </w:r>
      <w:r w:rsidR="00CD3D11">
        <w:rPr>
          <w:rFonts w:ascii="Arial Narrow" w:hAnsi="Arial Narrow"/>
        </w:rPr>
        <w:t>2763</w:t>
      </w:r>
      <w:r>
        <w:rPr>
          <w:rFonts w:ascii="Arial Narrow" w:hAnsi="Arial Narrow"/>
        </w:rPr>
        <w:t xml:space="preserve"> septic tank systems within the municipality. It is important to note the assumptions made in the calculation of this figure. In Council’s 2007-2010 DWMP, the consulting firm In Focus estimate</w:t>
      </w:r>
      <w:r w:rsidR="00CD3D11">
        <w:rPr>
          <w:rFonts w:ascii="Arial Narrow" w:hAnsi="Arial Narrow"/>
        </w:rPr>
        <w:t>d 2400 septics within the Shire</w:t>
      </w:r>
      <w:r>
        <w:rPr>
          <w:rFonts w:ascii="Arial Narrow" w:hAnsi="Arial Narrow"/>
        </w:rPr>
        <w:t xml:space="preserve">. The current figure was generated by adding all known tank installations </w:t>
      </w:r>
      <w:r w:rsidR="00D86F30">
        <w:rPr>
          <w:rFonts w:ascii="Arial Narrow" w:hAnsi="Arial Narrow"/>
        </w:rPr>
        <w:t xml:space="preserve">since 2007 to this figure of </w:t>
      </w:r>
      <w:r>
        <w:rPr>
          <w:rFonts w:ascii="Arial Narrow" w:hAnsi="Arial Narrow"/>
        </w:rPr>
        <w:t xml:space="preserve">2400. Council’s records of septic tank systems is </w:t>
      </w:r>
      <w:r w:rsidR="00D1021E">
        <w:rPr>
          <w:rFonts w:ascii="Arial Narrow" w:hAnsi="Arial Narrow"/>
        </w:rPr>
        <w:t>incomplete and inconsistent</w:t>
      </w:r>
      <w:r>
        <w:rPr>
          <w:rFonts w:ascii="Arial Narrow" w:hAnsi="Arial Narrow"/>
        </w:rPr>
        <w:t>, particularly pre-</w:t>
      </w:r>
      <w:r w:rsidR="00B41310">
        <w:rPr>
          <w:rFonts w:ascii="Arial Narrow" w:hAnsi="Arial Narrow"/>
        </w:rPr>
        <w:t>2005</w:t>
      </w:r>
      <w:r>
        <w:rPr>
          <w:rFonts w:ascii="Arial Narrow" w:hAnsi="Arial Narrow"/>
        </w:rPr>
        <w:t>. It is highly likely that this figure is conservative, and does not include many older domestic wastewater systems. This is particularly problematic given that these aging systems are more likely to be failing and posing greater health and environmental risks.</w:t>
      </w:r>
      <w:r w:rsidR="00D86F30">
        <w:rPr>
          <w:rFonts w:ascii="Arial Narrow" w:hAnsi="Arial Narrow"/>
        </w:rPr>
        <w:t xml:space="preserve"> It is fair to say that the problem of incomplete records and knowledge is common among Victorian rural and regional councils.</w:t>
      </w:r>
    </w:p>
    <w:p w:rsidR="004D3D40" w:rsidRDefault="004D3D40" w:rsidP="00282384">
      <w:pPr>
        <w:rPr>
          <w:rFonts w:ascii="Arial Narrow" w:hAnsi="Arial Narrow"/>
        </w:rPr>
      </w:pPr>
      <w:r>
        <w:rPr>
          <w:rFonts w:ascii="Arial Narrow" w:hAnsi="Arial Narrow"/>
        </w:rPr>
        <w:t xml:space="preserve">Within the </w:t>
      </w:r>
      <w:r w:rsidR="00B41310">
        <w:rPr>
          <w:rFonts w:ascii="Arial Narrow" w:hAnsi="Arial Narrow"/>
        </w:rPr>
        <w:t>2763</w:t>
      </w:r>
      <w:r w:rsidR="00D86F30">
        <w:rPr>
          <w:rFonts w:ascii="Arial Narrow" w:hAnsi="Arial Narrow"/>
        </w:rPr>
        <w:t xml:space="preserve"> known septic systems in Mount Alexander</w:t>
      </w:r>
      <w:r>
        <w:rPr>
          <w:rFonts w:ascii="Arial Narrow" w:hAnsi="Arial Narrow"/>
        </w:rPr>
        <w:t>, it is estimated that over 35% of installations are older than 20 years based on permit data and available age profiles and are conventional type systems with sub-surface disposal. The conventional septic tank systems installed after 1980 provided for all waste treatment while before this time systems provided for diversion of grey water. These earlier installations included provision of approved off-site discharge. This would not be permitted under current EPA regulations.</w:t>
      </w:r>
    </w:p>
    <w:p w:rsidR="004D3D40" w:rsidRDefault="004D3D40" w:rsidP="00282384">
      <w:pPr>
        <w:rPr>
          <w:rFonts w:ascii="Arial Narrow" w:hAnsi="Arial Narrow"/>
        </w:rPr>
      </w:pPr>
      <w:r>
        <w:rPr>
          <w:rFonts w:ascii="Arial Narrow" w:hAnsi="Arial Narrow"/>
        </w:rPr>
        <w:t>In 2007 Council’s consultants concluded that the number of systems discharging offsite (whether with or without approval) was unknown and would require further auditing activities. No such activities were carried out during the life of that Plan and are still required in order to more adequately assess the risk posed by ageing and failing systems.</w:t>
      </w:r>
    </w:p>
    <w:p w:rsidR="006D4DD9" w:rsidRDefault="00D436F2" w:rsidP="00282384">
      <w:pPr>
        <w:rPr>
          <w:rFonts w:ascii="Arial Narrow" w:hAnsi="Arial Narrow"/>
        </w:rPr>
      </w:pPr>
      <w:r>
        <w:rPr>
          <w:rFonts w:ascii="Arial Narrow" w:hAnsi="Arial Narrow"/>
        </w:rPr>
        <w:t xml:space="preserve">Table </w:t>
      </w:r>
      <w:r w:rsidR="00CD3D11">
        <w:rPr>
          <w:rFonts w:ascii="Arial Narrow" w:hAnsi="Arial Narrow"/>
        </w:rPr>
        <w:t>1</w:t>
      </w:r>
      <w:r>
        <w:rPr>
          <w:rFonts w:ascii="Arial Narrow" w:hAnsi="Arial Narrow"/>
        </w:rPr>
        <w:t xml:space="preserve"> details the localities in which </w:t>
      </w:r>
      <w:r w:rsidR="004D3D40">
        <w:rPr>
          <w:rFonts w:ascii="Arial Narrow" w:hAnsi="Arial Narrow"/>
        </w:rPr>
        <w:t>th</w:t>
      </w:r>
      <w:r w:rsidR="00CD3D11">
        <w:rPr>
          <w:rFonts w:ascii="Arial Narrow" w:hAnsi="Arial Narrow"/>
        </w:rPr>
        <w:t>e know</w:t>
      </w:r>
      <w:r w:rsidR="00D86F30">
        <w:rPr>
          <w:rFonts w:ascii="Arial Narrow" w:hAnsi="Arial Narrow"/>
        </w:rPr>
        <w:t>n</w:t>
      </w:r>
      <w:r w:rsidR="00CD3D11">
        <w:rPr>
          <w:rFonts w:ascii="Arial Narrow" w:hAnsi="Arial Narrow"/>
        </w:rPr>
        <w:t xml:space="preserve"> systems are distributed.</w:t>
      </w:r>
    </w:p>
    <w:p w:rsidR="00CD3D11" w:rsidRDefault="00CD3D11">
      <w:pPr>
        <w:spacing w:after="0" w:line="240" w:lineRule="auto"/>
        <w:rPr>
          <w:rFonts w:ascii="Arial" w:eastAsia="Arial" w:hAnsi="Arial" w:cs="Arial"/>
          <w:b/>
          <w:bCs/>
          <w:sz w:val="20"/>
          <w:szCs w:val="20"/>
        </w:rPr>
      </w:pPr>
      <w:r>
        <w:rPr>
          <w:rFonts w:ascii="Arial" w:eastAsia="Arial" w:hAnsi="Arial" w:cs="Arial"/>
          <w:b/>
          <w:bCs/>
          <w:sz w:val="20"/>
          <w:szCs w:val="20"/>
        </w:rPr>
        <w:br w:type="page"/>
      </w:r>
    </w:p>
    <w:p w:rsidR="002A6F98" w:rsidRDefault="002A6F98" w:rsidP="00951301">
      <w:pPr>
        <w:tabs>
          <w:tab w:val="left" w:pos="2300"/>
        </w:tabs>
        <w:spacing w:after="0" w:line="217" w:lineRule="exact"/>
        <w:ind w:left="874" w:right="-20"/>
        <w:rPr>
          <w:rFonts w:ascii="Arial" w:eastAsia="Arial" w:hAnsi="Arial" w:cs="Arial"/>
          <w:b/>
          <w:bCs/>
          <w:sz w:val="2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4428"/>
        <w:gridCol w:w="1339"/>
        <w:gridCol w:w="1339"/>
        <w:gridCol w:w="1339"/>
      </w:tblGrid>
      <w:tr w:rsidR="002A6F98" w:rsidTr="00DE0857">
        <w:trPr>
          <w:trHeight w:hRule="exact" w:val="1003"/>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after="0" w:line="224" w:lineRule="exact"/>
              <w:ind w:left="25"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2"/>
                <w:sz w:val="20"/>
                <w:szCs w:val="20"/>
              </w:rPr>
              <w:t>o</w:t>
            </w:r>
            <w:r>
              <w:rPr>
                <w:rFonts w:ascii="Arial" w:eastAsia="Arial" w:hAnsi="Arial" w:cs="Arial"/>
                <w:b/>
                <w:bCs/>
                <w:spacing w:val="3"/>
                <w:sz w:val="20"/>
                <w:szCs w:val="20"/>
              </w:rPr>
              <w:t>w</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after="0" w:line="220" w:lineRule="exact"/>
              <w:ind w:left="25" w:right="-20"/>
              <w:rPr>
                <w:rFonts w:ascii="Arial" w:eastAsia="Arial" w:hAnsi="Arial" w:cs="Arial"/>
                <w:sz w:val="20"/>
                <w:szCs w:val="20"/>
              </w:rPr>
            </w:pPr>
            <w:r>
              <w:rPr>
                <w:rFonts w:ascii="Arial" w:eastAsia="Arial" w:hAnsi="Arial" w:cs="Arial"/>
                <w:b/>
                <w:bCs/>
                <w:spacing w:val="-1"/>
                <w:sz w:val="20"/>
                <w:szCs w:val="20"/>
              </w:rPr>
              <w:t>Estimated number of septic tank systems 2007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after="0" w:line="224" w:lineRule="exact"/>
              <w:ind w:left="25" w:right="-20"/>
              <w:rPr>
                <w:rFonts w:ascii="Arial" w:eastAsia="Arial" w:hAnsi="Arial" w:cs="Arial"/>
                <w:b/>
                <w:bCs/>
                <w:spacing w:val="-1"/>
                <w:sz w:val="20"/>
                <w:szCs w:val="20"/>
              </w:rPr>
            </w:pPr>
            <w:r>
              <w:rPr>
                <w:rFonts w:ascii="Arial" w:eastAsia="Arial" w:hAnsi="Arial" w:cs="Arial"/>
                <w:b/>
                <w:bCs/>
                <w:spacing w:val="-1"/>
                <w:sz w:val="20"/>
                <w:szCs w:val="20"/>
              </w:rPr>
              <w:t>Number of new permits issued 2007 – 2011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after="0" w:line="224" w:lineRule="exact"/>
              <w:ind w:left="25" w:right="-20"/>
              <w:rPr>
                <w:rFonts w:ascii="Arial" w:eastAsia="Arial" w:hAnsi="Arial" w:cs="Arial"/>
                <w:b/>
                <w:bCs/>
                <w:spacing w:val="-1"/>
                <w:sz w:val="20"/>
                <w:szCs w:val="20"/>
              </w:rPr>
            </w:pPr>
            <w:r>
              <w:rPr>
                <w:rFonts w:ascii="Arial" w:eastAsia="Arial" w:hAnsi="Arial" w:cs="Arial"/>
                <w:b/>
                <w:bCs/>
                <w:spacing w:val="-1"/>
                <w:sz w:val="20"/>
                <w:szCs w:val="20"/>
              </w:rPr>
              <w:t>Estimated total number of septic tank systems</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3"/>
                <w:sz w:val="17"/>
                <w:szCs w:val="17"/>
              </w:rPr>
              <w:t>B</w:t>
            </w:r>
            <w:r>
              <w:rPr>
                <w:rFonts w:ascii="Arial" w:eastAsia="Arial" w:hAnsi="Arial" w:cs="Arial"/>
                <w:spacing w:val="1"/>
                <w:w w:val="108"/>
                <w:sz w:val="17"/>
                <w:szCs w:val="17"/>
              </w:rPr>
              <w:t>a</w:t>
            </w:r>
            <w:r>
              <w:rPr>
                <w:rFonts w:ascii="Arial" w:eastAsia="Arial" w:hAnsi="Arial" w:cs="Arial"/>
                <w:spacing w:val="-1"/>
                <w:w w:val="128"/>
                <w:sz w:val="17"/>
                <w:szCs w:val="17"/>
              </w:rPr>
              <w:t>r</w:t>
            </w:r>
            <w:r>
              <w:rPr>
                <w:rFonts w:ascii="Arial" w:eastAsia="Arial" w:hAnsi="Arial" w:cs="Arial"/>
                <w:w w:val="126"/>
                <w:sz w:val="17"/>
                <w:szCs w:val="17"/>
              </w:rPr>
              <w:t>f</w:t>
            </w:r>
            <w:r>
              <w:rPr>
                <w:rFonts w:ascii="Arial" w:eastAsia="Arial" w:hAnsi="Arial" w:cs="Arial"/>
                <w:w w:val="109"/>
                <w:sz w:val="17"/>
                <w:szCs w:val="17"/>
              </w:rPr>
              <w:t>o</w:t>
            </w:r>
            <w:r>
              <w:rPr>
                <w:rFonts w:ascii="Arial" w:eastAsia="Arial" w:hAnsi="Arial" w:cs="Arial"/>
                <w:spacing w:val="-1"/>
                <w:w w:val="123"/>
                <w:sz w:val="17"/>
                <w:szCs w:val="17"/>
              </w:rPr>
              <w:t>l</w:t>
            </w:r>
            <w:r>
              <w:rPr>
                <w:rFonts w:ascii="Arial" w:eastAsia="Arial" w:hAnsi="Arial" w:cs="Arial"/>
                <w:w w:val="112"/>
                <w:sz w:val="17"/>
                <w:szCs w:val="17"/>
              </w:rPr>
              <w:t>d</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43</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3"/>
                <w:sz w:val="17"/>
                <w:szCs w:val="17"/>
              </w:rPr>
              <w:t>B</w:t>
            </w:r>
            <w:r>
              <w:rPr>
                <w:rFonts w:ascii="Arial" w:eastAsia="Arial" w:hAnsi="Arial" w:cs="Arial"/>
                <w:spacing w:val="1"/>
                <w:w w:val="108"/>
                <w:sz w:val="17"/>
                <w:szCs w:val="17"/>
              </w:rPr>
              <w:t>a</w:t>
            </w:r>
            <w:r>
              <w:rPr>
                <w:rFonts w:ascii="Arial" w:eastAsia="Arial" w:hAnsi="Arial" w:cs="Arial"/>
                <w:spacing w:val="-1"/>
                <w:w w:val="128"/>
                <w:sz w:val="17"/>
                <w:szCs w:val="17"/>
              </w:rPr>
              <w:t>r</w:t>
            </w:r>
            <w:r>
              <w:rPr>
                <w:rFonts w:ascii="Arial" w:eastAsia="Arial" w:hAnsi="Arial" w:cs="Arial"/>
                <w:spacing w:val="-1"/>
                <w:w w:val="123"/>
                <w:sz w:val="17"/>
                <w:szCs w:val="17"/>
              </w:rPr>
              <w:t>i</w:t>
            </w:r>
            <w:r>
              <w:rPr>
                <w:rFonts w:ascii="Arial" w:eastAsia="Arial" w:hAnsi="Arial" w:cs="Arial"/>
                <w:w w:val="114"/>
                <w:sz w:val="17"/>
                <w:szCs w:val="17"/>
              </w:rPr>
              <w:t>n</w:t>
            </w:r>
            <w:r>
              <w:rPr>
                <w:rFonts w:ascii="Arial" w:eastAsia="Arial" w:hAnsi="Arial" w:cs="Arial"/>
                <w:spacing w:val="-1"/>
                <w:w w:val="112"/>
                <w:sz w:val="17"/>
                <w:szCs w:val="17"/>
              </w:rPr>
              <w:t>g</w:t>
            </w:r>
            <w:r>
              <w:rPr>
                <w:rFonts w:ascii="Arial" w:eastAsia="Arial" w:hAnsi="Arial" w:cs="Arial"/>
                <w:w w:val="114"/>
                <w:sz w:val="17"/>
                <w:szCs w:val="17"/>
              </w:rPr>
              <w:t>hu</w:t>
            </w:r>
            <w:r>
              <w:rPr>
                <w:rFonts w:ascii="Arial" w:eastAsia="Arial" w:hAnsi="Arial" w:cs="Arial"/>
                <w:w w:val="112"/>
                <w:sz w:val="17"/>
                <w:szCs w:val="17"/>
              </w:rPr>
              <w:t>p</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61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71</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11"/>
                <w:sz w:val="17"/>
                <w:szCs w:val="17"/>
              </w:rPr>
              <w:t>Ba</w:t>
            </w:r>
            <w:r>
              <w:rPr>
                <w:rFonts w:ascii="Arial" w:eastAsia="Arial" w:hAnsi="Arial" w:cs="Arial"/>
                <w:spacing w:val="-1"/>
                <w:w w:val="111"/>
                <w:sz w:val="17"/>
                <w:szCs w:val="17"/>
              </w:rPr>
              <w:t>r</w:t>
            </w:r>
            <w:r>
              <w:rPr>
                <w:rFonts w:ascii="Arial" w:eastAsia="Arial" w:hAnsi="Arial" w:cs="Arial"/>
                <w:w w:val="111"/>
                <w:sz w:val="17"/>
                <w:szCs w:val="17"/>
              </w:rPr>
              <w:t>k</w:t>
            </w:r>
            <w:r>
              <w:rPr>
                <w:rFonts w:ascii="Arial" w:eastAsia="Arial" w:hAnsi="Arial" w:cs="Arial"/>
                <w:spacing w:val="-1"/>
                <w:w w:val="111"/>
                <w:sz w:val="17"/>
                <w:szCs w:val="17"/>
              </w:rPr>
              <w:t>er</w:t>
            </w:r>
            <w:r>
              <w:rPr>
                <w:rFonts w:ascii="Arial" w:eastAsia="Arial" w:hAnsi="Arial" w:cs="Arial"/>
                <w:w w:val="111"/>
                <w:sz w:val="17"/>
                <w:szCs w:val="17"/>
              </w:rPr>
              <w:t>s</w:t>
            </w:r>
            <w:r>
              <w:rPr>
                <w:rFonts w:ascii="Arial" w:eastAsia="Arial" w:hAnsi="Arial" w:cs="Arial"/>
                <w:spacing w:val="11"/>
                <w:w w:val="111"/>
                <w:sz w:val="17"/>
                <w:szCs w:val="17"/>
              </w:rPr>
              <w:t xml:space="preserve"> </w:t>
            </w:r>
            <w:r>
              <w:rPr>
                <w:rFonts w:ascii="Arial" w:eastAsia="Arial" w:hAnsi="Arial" w:cs="Arial"/>
                <w:spacing w:val="1"/>
                <w:w w:val="96"/>
                <w:sz w:val="17"/>
                <w:szCs w:val="17"/>
              </w:rPr>
              <w:t>C</w:t>
            </w:r>
            <w:r>
              <w:rPr>
                <w:rFonts w:ascii="Arial" w:eastAsia="Arial" w:hAnsi="Arial" w:cs="Arial"/>
                <w:spacing w:val="-1"/>
                <w:w w:val="128"/>
                <w:sz w:val="17"/>
                <w:szCs w:val="17"/>
              </w:rPr>
              <w:t>r</w:t>
            </w:r>
            <w:r>
              <w:rPr>
                <w:rFonts w:ascii="Arial" w:eastAsia="Arial" w:hAnsi="Arial" w:cs="Arial"/>
                <w:spacing w:val="-1"/>
                <w:w w:val="107"/>
                <w:sz w:val="17"/>
                <w:szCs w:val="17"/>
              </w:rPr>
              <w:t>ee</w:t>
            </w:r>
            <w:r>
              <w:rPr>
                <w:rFonts w:ascii="Arial" w:eastAsia="Arial" w:hAnsi="Arial" w:cs="Arial"/>
                <w:w w:val="118"/>
                <w:sz w:val="17"/>
                <w:szCs w:val="17"/>
              </w:rPr>
              <w:t>k</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91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103</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6"/>
                <w:sz w:val="17"/>
                <w:szCs w:val="17"/>
              </w:rPr>
              <w:t>C</w:t>
            </w:r>
            <w:r>
              <w:rPr>
                <w:rFonts w:ascii="Arial" w:eastAsia="Arial" w:hAnsi="Arial" w:cs="Arial"/>
                <w:spacing w:val="1"/>
                <w:w w:val="108"/>
                <w:sz w:val="17"/>
                <w:szCs w:val="17"/>
              </w:rPr>
              <w:t>a</w:t>
            </w:r>
            <w:r>
              <w:rPr>
                <w:rFonts w:ascii="Arial" w:eastAsia="Arial" w:hAnsi="Arial" w:cs="Arial"/>
                <w:w w:val="117"/>
                <w:sz w:val="17"/>
                <w:szCs w:val="17"/>
              </w:rPr>
              <w:t>m</w:t>
            </w:r>
            <w:r>
              <w:rPr>
                <w:rFonts w:ascii="Arial" w:eastAsia="Arial" w:hAnsi="Arial" w:cs="Arial"/>
                <w:spacing w:val="-1"/>
                <w:w w:val="112"/>
                <w:sz w:val="17"/>
                <w:szCs w:val="17"/>
              </w:rPr>
              <w:t>pb</w:t>
            </w:r>
            <w:r>
              <w:rPr>
                <w:rFonts w:ascii="Arial" w:eastAsia="Arial" w:hAnsi="Arial" w:cs="Arial"/>
                <w:spacing w:val="-1"/>
                <w:w w:val="107"/>
                <w:sz w:val="17"/>
                <w:szCs w:val="17"/>
              </w:rPr>
              <w:t>e</w:t>
            </w:r>
            <w:r>
              <w:rPr>
                <w:rFonts w:ascii="Arial" w:eastAsia="Arial" w:hAnsi="Arial" w:cs="Arial"/>
                <w:spacing w:val="-1"/>
                <w:w w:val="123"/>
                <w:sz w:val="17"/>
                <w:szCs w:val="17"/>
              </w:rPr>
              <w:t>ll</w:t>
            </w:r>
            <w:r>
              <w:rPr>
                <w:rFonts w:ascii="Arial" w:eastAsia="Arial" w:hAnsi="Arial" w:cs="Arial"/>
                <w:w w:val="142"/>
                <w:sz w:val="17"/>
                <w:szCs w:val="17"/>
              </w:rPr>
              <w:t>t</w:t>
            </w:r>
            <w:r>
              <w:rPr>
                <w:rFonts w:ascii="Arial" w:eastAsia="Arial" w:hAnsi="Arial" w:cs="Arial"/>
                <w:w w:val="109"/>
                <w:sz w:val="17"/>
                <w:szCs w:val="17"/>
              </w:rPr>
              <w:t>o</w:t>
            </w:r>
            <w:r>
              <w:rPr>
                <w:rFonts w:ascii="Arial" w:eastAsia="Arial" w:hAnsi="Arial" w:cs="Arial"/>
                <w:w w:val="113"/>
                <w:sz w:val="17"/>
                <w:szCs w:val="17"/>
              </w:rPr>
              <w:t>w</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7</w:t>
            </w:r>
          </w:p>
        </w:tc>
      </w:tr>
      <w:tr w:rsidR="002A6F98" w:rsidTr="00DE0857">
        <w:trPr>
          <w:trHeight w:hRule="exact" w:val="262"/>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6"/>
                <w:sz w:val="17"/>
                <w:szCs w:val="17"/>
              </w:rPr>
              <w:t>C</w:t>
            </w:r>
            <w:r>
              <w:rPr>
                <w:rFonts w:ascii="Arial" w:eastAsia="Arial" w:hAnsi="Arial" w:cs="Arial"/>
                <w:spacing w:val="1"/>
                <w:w w:val="108"/>
                <w:sz w:val="17"/>
                <w:szCs w:val="17"/>
              </w:rPr>
              <w:t>a</w:t>
            </w:r>
            <w:r>
              <w:rPr>
                <w:rFonts w:ascii="Arial" w:eastAsia="Arial" w:hAnsi="Arial" w:cs="Arial"/>
                <w:w w:val="104"/>
                <w:sz w:val="17"/>
                <w:szCs w:val="17"/>
              </w:rPr>
              <w:t>s</w:t>
            </w:r>
            <w:r>
              <w:rPr>
                <w:rFonts w:ascii="Arial" w:eastAsia="Arial" w:hAnsi="Arial" w:cs="Arial"/>
                <w:w w:val="142"/>
                <w:sz w:val="17"/>
                <w:szCs w:val="17"/>
              </w:rPr>
              <w:t>t</w:t>
            </w:r>
            <w:r>
              <w:rPr>
                <w:rFonts w:ascii="Arial" w:eastAsia="Arial" w:hAnsi="Arial" w:cs="Arial"/>
                <w:spacing w:val="-1"/>
                <w:w w:val="123"/>
                <w:sz w:val="17"/>
                <w:szCs w:val="17"/>
              </w:rPr>
              <w:t>l</w:t>
            </w:r>
            <w:r>
              <w:rPr>
                <w:rFonts w:ascii="Arial" w:eastAsia="Arial" w:hAnsi="Arial" w:cs="Arial"/>
                <w:spacing w:val="-1"/>
                <w:w w:val="107"/>
                <w:sz w:val="17"/>
                <w:szCs w:val="17"/>
              </w:rPr>
              <w:t>e</w:t>
            </w:r>
            <w:r>
              <w:rPr>
                <w:rFonts w:ascii="Arial" w:eastAsia="Arial" w:hAnsi="Arial" w:cs="Arial"/>
                <w:w w:val="117"/>
                <w:sz w:val="17"/>
                <w:szCs w:val="17"/>
              </w:rPr>
              <w:t>m</w:t>
            </w:r>
            <w:r>
              <w:rPr>
                <w:rFonts w:ascii="Arial" w:eastAsia="Arial" w:hAnsi="Arial" w:cs="Arial"/>
                <w:spacing w:val="1"/>
                <w:w w:val="108"/>
                <w:sz w:val="17"/>
                <w:szCs w:val="17"/>
              </w:rPr>
              <w:t>a</w:t>
            </w:r>
            <w:r>
              <w:rPr>
                <w:rFonts w:ascii="Arial" w:eastAsia="Arial" w:hAnsi="Arial" w:cs="Arial"/>
                <w:spacing w:val="-1"/>
                <w:w w:val="123"/>
                <w:sz w:val="17"/>
                <w:szCs w:val="17"/>
              </w:rPr>
              <w:t>i</w:t>
            </w:r>
            <w:r>
              <w:rPr>
                <w:rFonts w:ascii="Arial" w:eastAsia="Arial" w:hAnsi="Arial" w:cs="Arial"/>
                <w:w w:val="114"/>
                <w:sz w:val="17"/>
                <w:szCs w:val="17"/>
              </w:rPr>
              <w:t>n</w:t>
            </w:r>
            <w:r>
              <w:rPr>
                <w:rFonts w:ascii="Arial" w:eastAsia="Arial" w:hAnsi="Arial" w:cs="Arial"/>
                <w:w w:val="107"/>
                <w:sz w:val="17"/>
                <w:szCs w:val="17"/>
              </w:rPr>
              <w:t>e</w:t>
            </w:r>
            <w:r>
              <w:rPr>
                <w:rFonts w:ascii="Arial" w:eastAsia="Arial" w:hAnsi="Arial" w:cs="Arial"/>
                <w:spacing w:val="12"/>
                <w:sz w:val="17"/>
                <w:szCs w:val="17"/>
              </w:rPr>
              <w:t xml:space="preserve"> </w:t>
            </w:r>
            <w:r>
              <w:rPr>
                <w:rFonts w:ascii="Arial" w:eastAsia="Arial" w:hAnsi="Arial" w:cs="Arial"/>
                <w:spacing w:val="-1"/>
                <w:w w:val="136"/>
                <w:sz w:val="17"/>
                <w:szCs w:val="17"/>
              </w:rPr>
              <w:t>(</w:t>
            </w:r>
            <w:r>
              <w:rPr>
                <w:rFonts w:ascii="Arial" w:eastAsia="Arial" w:hAnsi="Arial" w:cs="Arial"/>
                <w:w w:val="101"/>
                <w:sz w:val="17"/>
                <w:szCs w:val="17"/>
              </w:rPr>
              <w:t>M</w:t>
            </w:r>
            <w:r>
              <w:rPr>
                <w:rFonts w:ascii="Arial" w:eastAsia="Arial" w:hAnsi="Arial" w:cs="Arial"/>
                <w:w w:val="104"/>
                <w:sz w:val="17"/>
                <w:szCs w:val="17"/>
              </w:rPr>
              <w:t>cK</w:t>
            </w:r>
            <w:r>
              <w:rPr>
                <w:rFonts w:ascii="Arial" w:eastAsia="Arial" w:hAnsi="Arial" w:cs="Arial"/>
                <w:spacing w:val="-1"/>
                <w:w w:val="107"/>
                <w:sz w:val="17"/>
                <w:szCs w:val="17"/>
              </w:rPr>
              <w:t>e</w:t>
            </w:r>
            <w:r>
              <w:rPr>
                <w:rFonts w:ascii="Arial" w:eastAsia="Arial" w:hAnsi="Arial" w:cs="Arial"/>
                <w:w w:val="114"/>
                <w:sz w:val="17"/>
                <w:szCs w:val="17"/>
              </w:rPr>
              <w:t>n</w:t>
            </w:r>
            <w:r>
              <w:rPr>
                <w:rFonts w:ascii="Arial" w:eastAsia="Arial" w:hAnsi="Arial" w:cs="Arial"/>
                <w:spacing w:val="-1"/>
                <w:w w:val="105"/>
                <w:sz w:val="17"/>
                <w:szCs w:val="17"/>
              </w:rPr>
              <w:t>z</w:t>
            </w:r>
            <w:r>
              <w:rPr>
                <w:rFonts w:ascii="Arial" w:eastAsia="Arial" w:hAnsi="Arial" w:cs="Arial"/>
                <w:spacing w:val="-1"/>
                <w:w w:val="123"/>
                <w:sz w:val="17"/>
                <w:szCs w:val="17"/>
              </w:rPr>
              <w:t>i</w:t>
            </w:r>
            <w:r>
              <w:rPr>
                <w:rFonts w:ascii="Arial" w:eastAsia="Arial" w:hAnsi="Arial" w:cs="Arial"/>
                <w:w w:val="107"/>
                <w:sz w:val="17"/>
                <w:szCs w:val="17"/>
              </w:rPr>
              <w:t>e</w:t>
            </w:r>
            <w:r>
              <w:rPr>
                <w:rFonts w:ascii="Arial" w:eastAsia="Arial" w:hAnsi="Arial" w:cs="Arial"/>
                <w:spacing w:val="12"/>
                <w:sz w:val="17"/>
                <w:szCs w:val="17"/>
              </w:rPr>
              <w:t xml:space="preserve"> </w:t>
            </w:r>
            <w:r>
              <w:rPr>
                <w:rFonts w:ascii="Arial" w:eastAsia="Arial" w:hAnsi="Arial" w:cs="Arial"/>
                <w:spacing w:val="-1"/>
                <w:sz w:val="17"/>
                <w:szCs w:val="17"/>
              </w:rPr>
              <w:t>Hil</w:t>
            </w:r>
            <w:r>
              <w:rPr>
                <w:rFonts w:ascii="Arial" w:eastAsia="Arial" w:hAnsi="Arial" w:cs="Arial"/>
                <w:sz w:val="17"/>
                <w:szCs w:val="17"/>
              </w:rPr>
              <w:t>l</w:t>
            </w:r>
            <w:r>
              <w:rPr>
                <w:rFonts w:ascii="Arial" w:eastAsia="Arial" w:hAnsi="Arial" w:cs="Arial"/>
                <w:spacing w:val="45"/>
                <w:sz w:val="17"/>
                <w:szCs w:val="17"/>
              </w:rPr>
              <w:t xml:space="preserve"> </w:t>
            </w:r>
            <w:r>
              <w:rPr>
                <w:rFonts w:ascii="Arial" w:eastAsia="Arial" w:hAnsi="Arial" w:cs="Arial"/>
                <w:sz w:val="17"/>
                <w:szCs w:val="17"/>
              </w:rPr>
              <w:t>&amp;</w:t>
            </w:r>
            <w:r>
              <w:rPr>
                <w:rFonts w:ascii="Arial" w:eastAsia="Arial" w:hAnsi="Arial" w:cs="Arial"/>
                <w:spacing w:val="24"/>
                <w:sz w:val="17"/>
                <w:szCs w:val="17"/>
              </w:rPr>
              <w:t xml:space="preserve"> </w:t>
            </w:r>
            <w:r>
              <w:rPr>
                <w:rFonts w:ascii="Arial" w:eastAsia="Arial" w:hAnsi="Arial" w:cs="Arial"/>
                <w:spacing w:val="-1"/>
                <w:w w:val="109"/>
                <w:sz w:val="17"/>
                <w:szCs w:val="17"/>
              </w:rPr>
              <w:t>C</w:t>
            </w:r>
            <w:r>
              <w:rPr>
                <w:rFonts w:ascii="Arial" w:eastAsia="Arial" w:hAnsi="Arial" w:cs="Arial"/>
                <w:spacing w:val="1"/>
                <w:w w:val="109"/>
                <w:sz w:val="17"/>
                <w:szCs w:val="17"/>
              </w:rPr>
              <w:t>a</w:t>
            </w:r>
            <w:r>
              <w:rPr>
                <w:rFonts w:ascii="Arial" w:eastAsia="Arial" w:hAnsi="Arial" w:cs="Arial"/>
                <w:w w:val="109"/>
                <w:sz w:val="17"/>
                <w:szCs w:val="17"/>
              </w:rPr>
              <w:t>m</w:t>
            </w:r>
            <w:r>
              <w:rPr>
                <w:rFonts w:ascii="Arial" w:eastAsia="Arial" w:hAnsi="Arial" w:cs="Arial"/>
                <w:spacing w:val="-1"/>
                <w:w w:val="109"/>
                <w:sz w:val="17"/>
                <w:szCs w:val="17"/>
              </w:rPr>
              <w:t>pbell</w:t>
            </w:r>
            <w:r>
              <w:rPr>
                <w:rFonts w:ascii="Arial" w:eastAsia="Arial" w:hAnsi="Arial" w:cs="Arial"/>
                <w:w w:val="109"/>
                <w:sz w:val="17"/>
                <w:szCs w:val="17"/>
              </w:rPr>
              <w:t>s</w:t>
            </w:r>
            <w:r>
              <w:rPr>
                <w:rFonts w:ascii="Arial" w:eastAsia="Arial" w:hAnsi="Arial" w:cs="Arial"/>
                <w:spacing w:val="14"/>
                <w:w w:val="109"/>
                <w:sz w:val="17"/>
                <w:szCs w:val="17"/>
              </w:rPr>
              <w:t xml:space="preserve"> </w:t>
            </w:r>
            <w:r>
              <w:rPr>
                <w:rFonts w:ascii="Arial" w:eastAsia="Arial" w:hAnsi="Arial" w:cs="Arial"/>
                <w:spacing w:val="1"/>
                <w:w w:val="96"/>
                <w:sz w:val="17"/>
                <w:szCs w:val="17"/>
              </w:rPr>
              <w:t>C</w:t>
            </w:r>
            <w:r>
              <w:rPr>
                <w:rFonts w:ascii="Arial" w:eastAsia="Arial" w:hAnsi="Arial" w:cs="Arial"/>
                <w:spacing w:val="-1"/>
                <w:w w:val="128"/>
                <w:sz w:val="17"/>
                <w:szCs w:val="17"/>
              </w:rPr>
              <w:t>r</w:t>
            </w:r>
            <w:r>
              <w:rPr>
                <w:rFonts w:ascii="Arial" w:eastAsia="Arial" w:hAnsi="Arial" w:cs="Arial"/>
                <w:spacing w:val="-1"/>
                <w:w w:val="107"/>
                <w:sz w:val="17"/>
                <w:szCs w:val="17"/>
              </w:rPr>
              <w:t>ee</w:t>
            </w:r>
            <w:r>
              <w:rPr>
                <w:rFonts w:ascii="Arial" w:eastAsia="Arial" w:hAnsi="Arial" w:cs="Arial"/>
                <w:w w:val="118"/>
                <w:sz w:val="17"/>
                <w:szCs w:val="17"/>
              </w:rPr>
              <w:t>k</w:t>
            </w:r>
            <w:r>
              <w:rPr>
                <w:rFonts w:ascii="Arial" w:eastAsia="Arial" w:hAnsi="Arial" w:cs="Arial"/>
                <w:w w:val="136"/>
                <w:sz w:val="17"/>
                <w:szCs w:val="17"/>
              </w:rPr>
              <w:t>)</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69</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99</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6"/>
                <w:sz w:val="17"/>
                <w:szCs w:val="17"/>
              </w:rPr>
              <w:t>C</w:t>
            </w:r>
            <w:r>
              <w:rPr>
                <w:rFonts w:ascii="Arial" w:eastAsia="Arial" w:hAnsi="Arial" w:cs="Arial"/>
                <w:w w:val="114"/>
                <w:sz w:val="17"/>
                <w:szCs w:val="17"/>
              </w:rPr>
              <w:t>h</w:t>
            </w:r>
            <w:r>
              <w:rPr>
                <w:rFonts w:ascii="Arial" w:eastAsia="Arial" w:hAnsi="Arial" w:cs="Arial"/>
                <w:spacing w:val="-1"/>
                <w:w w:val="107"/>
                <w:sz w:val="17"/>
                <w:szCs w:val="17"/>
              </w:rPr>
              <w:t>e</w:t>
            </w:r>
            <w:r>
              <w:rPr>
                <w:rFonts w:ascii="Arial" w:eastAsia="Arial" w:hAnsi="Arial" w:cs="Arial"/>
                <w:w w:val="113"/>
                <w:sz w:val="17"/>
                <w:szCs w:val="17"/>
              </w:rPr>
              <w:t>w</w:t>
            </w:r>
            <w:r>
              <w:rPr>
                <w:rFonts w:ascii="Arial" w:eastAsia="Arial" w:hAnsi="Arial" w:cs="Arial"/>
                <w:w w:val="142"/>
                <w:sz w:val="17"/>
                <w:szCs w:val="17"/>
              </w:rPr>
              <w:t>t</w:t>
            </w:r>
            <w:r>
              <w:rPr>
                <w:rFonts w:ascii="Arial" w:eastAsia="Arial" w:hAnsi="Arial" w:cs="Arial"/>
                <w:w w:val="109"/>
                <w:sz w:val="17"/>
                <w:szCs w:val="17"/>
              </w:rPr>
              <w:t>o</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226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241</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14"/>
                <w:sz w:val="17"/>
                <w:szCs w:val="17"/>
              </w:rPr>
              <w:t>D</w:t>
            </w:r>
            <w:r>
              <w:rPr>
                <w:rFonts w:ascii="Arial" w:eastAsia="Arial" w:hAnsi="Arial" w:cs="Arial"/>
                <w:spacing w:val="-1"/>
                <w:w w:val="114"/>
                <w:sz w:val="17"/>
                <w:szCs w:val="17"/>
              </w:rPr>
              <w:t>r</w:t>
            </w:r>
            <w:r>
              <w:rPr>
                <w:rFonts w:ascii="Arial" w:eastAsia="Arial" w:hAnsi="Arial" w:cs="Arial"/>
                <w:w w:val="114"/>
                <w:sz w:val="17"/>
                <w:szCs w:val="17"/>
              </w:rPr>
              <w:t>ummond</w:t>
            </w:r>
            <w:r>
              <w:rPr>
                <w:rFonts w:ascii="Arial" w:eastAsia="Arial" w:hAnsi="Arial" w:cs="Arial"/>
                <w:spacing w:val="5"/>
                <w:w w:val="114"/>
                <w:sz w:val="17"/>
                <w:szCs w:val="17"/>
              </w:rPr>
              <w:t xml:space="preserve"> </w:t>
            </w:r>
            <w:r>
              <w:rPr>
                <w:rFonts w:ascii="Arial" w:eastAsia="Arial" w:hAnsi="Arial" w:cs="Arial"/>
                <w:w w:val="103"/>
                <w:sz w:val="17"/>
                <w:szCs w:val="17"/>
              </w:rPr>
              <w:t>N</w:t>
            </w:r>
            <w:r>
              <w:rPr>
                <w:rFonts w:ascii="Arial" w:eastAsia="Arial" w:hAnsi="Arial" w:cs="Arial"/>
                <w:w w:val="109"/>
                <w:sz w:val="17"/>
                <w:szCs w:val="17"/>
              </w:rPr>
              <w:t>o</w:t>
            </w:r>
            <w:r>
              <w:rPr>
                <w:rFonts w:ascii="Arial" w:eastAsia="Arial" w:hAnsi="Arial" w:cs="Arial"/>
                <w:spacing w:val="-1"/>
                <w:w w:val="128"/>
                <w:sz w:val="17"/>
                <w:szCs w:val="17"/>
              </w:rPr>
              <w:t>r</w:t>
            </w:r>
            <w:r>
              <w:rPr>
                <w:rFonts w:ascii="Arial" w:eastAsia="Arial" w:hAnsi="Arial" w:cs="Arial"/>
                <w:w w:val="142"/>
                <w:sz w:val="17"/>
                <w:szCs w:val="17"/>
              </w:rPr>
              <w:t>t</w:t>
            </w:r>
            <w:r>
              <w:rPr>
                <w:rFonts w:ascii="Arial" w:eastAsia="Arial" w:hAnsi="Arial" w:cs="Arial"/>
                <w:w w:val="114"/>
                <w:sz w:val="17"/>
                <w:szCs w:val="17"/>
              </w:rPr>
              <w:t>h</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95"/>
                <w:sz w:val="17"/>
                <w:szCs w:val="17"/>
              </w:rPr>
              <w:t>E</w:t>
            </w:r>
            <w:r>
              <w:rPr>
                <w:rFonts w:ascii="Arial" w:eastAsia="Arial" w:hAnsi="Arial" w:cs="Arial"/>
                <w:spacing w:val="1"/>
                <w:w w:val="108"/>
                <w:sz w:val="17"/>
                <w:szCs w:val="17"/>
              </w:rPr>
              <w:t>a</w:t>
            </w:r>
            <w:r>
              <w:rPr>
                <w:rFonts w:ascii="Arial" w:eastAsia="Arial" w:hAnsi="Arial" w:cs="Arial"/>
                <w:w w:val="104"/>
                <w:sz w:val="17"/>
                <w:szCs w:val="17"/>
              </w:rPr>
              <w:t>s</w:t>
            </w:r>
            <w:r>
              <w:rPr>
                <w:rFonts w:ascii="Arial" w:eastAsia="Arial" w:hAnsi="Arial" w:cs="Arial"/>
                <w:w w:val="142"/>
                <w:sz w:val="17"/>
                <w:szCs w:val="17"/>
              </w:rPr>
              <w:t>t</w:t>
            </w:r>
            <w:r>
              <w:rPr>
                <w:rFonts w:ascii="Arial" w:eastAsia="Arial" w:hAnsi="Arial" w:cs="Arial"/>
                <w:w w:val="118"/>
                <w:sz w:val="17"/>
                <w:szCs w:val="17"/>
              </w:rPr>
              <w:t>v</w:t>
            </w:r>
            <w:r>
              <w:rPr>
                <w:rFonts w:ascii="Arial" w:eastAsia="Arial" w:hAnsi="Arial" w:cs="Arial"/>
                <w:spacing w:val="-1"/>
                <w:w w:val="123"/>
                <w:sz w:val="17"/>
                <w:szCs w:val="17"/>
              </w:rPr>
              <w:t>ill</w:t>
            </w:r>
            <w:r>
              <w:rPr>
                <w:rFonts w:ascii="Arial" w:eastAsia="Arial" w:hAnsi="Arial" w:cs="Arial"/>
                <w:w w:val="107"/>
                <w:sz w:val="17"/>
                <w:szCs w:val="17"/>
              </w:rPr>
              <w:t>e</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tabs>
                <w:tab w:val="left" w:pos="1755"/>
              </w:tabs>
              <w:spacing w:before="12" w:after="0" w:line="240" w:lineRule="auto"/>
              <w:ind w:left="25" w:right="-20"/>
              <w:rPr>
                <w:rFonts w:ascii="Arial" w:eastAsia="Arial" w:hAnsi="Arial" w:cs="Arial"/>
                <w:sz w:val="17"/>
                <w:szCs w:val="17"/>
              </w:rPr>
            </w:pPr>
            <w:r>
              <w:rPr>
                <w:rFonts w:ascii="Arial" w:eastAsia="Arial" w:hAnsi="Arial" w:cs="Arial"/>
                <w:w w:val="95"/>
                <w:sz w:val="17"/>
                <w:szCs w:val="17"/>
              </w:rPr>
              <w:t>E</w:t>
            </w:r>
            <w:r>
              <w:rPr>
                <w:rFonts w:ascii="Arial" w:eastAsia="Arial" w:hAnsi="Arial" w:cs="Arial"/>
                <w:spacing w:val="-1"/>
                <w:w w:val="123"/>
                <w:sz w:val="17"/>
                <w:szCs w:val="17"/>
              </w:rPr>
              <w:t>l</w:t>
            </w:r>
            <w:r>
              <w:rPr>
                <w:rFonts w:ascii="Arial" w:eastAsia="Arial" w:hAnsi="Arial" w:cs="Arial"/>
                <w:spacing w:val="-1"/>
                <w:w w:val="112"/>
                <w:sz w:val="17"/>
                <w:szCs w:val="17"/>
              </w:rPr>
              <w:t>p</w:t>
            </w:r>
            <w:r>
              <w:rPr>
                <w:rFonts w:ascii="Arial" w:eastAsia="Arial" w:hAnsi="Arial" w:cs="Arial"/>
                <w:w w:val="114"/>
                <w:sz w:val="17"/>
                <w:szCs w:val="17"/>
              </w:rPr>
              <w:t>h</w:t>
            </w:r>
            <w:r>
              <w:rPr>
                <w:rFonts w:ascii="Arial" w:eastAsia="Arial" w:hAnsi="Arial" w:cs="Arial"/>
                <w:spacing w:val="-1"/>
                <w:w w:val="123"/>
                <w:sz w:val="17"/>
                <w:szCs w:val="17"/>
              </w:rPr>
              <w:t>i</w:t>
            </w:r>
            <w:r>
              <w:rPr>
                <w:rFonts w:ascii="Arial" w:eastAsia="Arial" w:hAnsi="Arial" w:cs="Arial"/>
                <w:w w:val="114"/>
                <w:sz w:val="17"/>
                <w:szCs w:val="17"/>
              </w:rPr>
              <w:t>n</w:t>
            </w:r>
            <w:r>
              <w:rPr>
                <w:rFonts w:ascii="Arial" w:eastAsia="Arial" w:hAnsi="Arial" w:cs="Arial"/>
                <w:w w:val="104"/>
                <w:sz w:val="17"/>
                <w:szCs w:val="17"/>
              </w:rPr>
              <w:t>s</w:t>
            </w:r>
            <w:r>
              <w:rPr>
                <w:rFonts w:ascii="Arial" w:eastAsia="Arial" w:hAnsi="Arial" w:cs="Arial"/>
                <w:w w:val="142"/>
                <w:sz w:val="17"/>
                <w:szCs w:val="17"/>
              </w:rPr>
              <w:t>t</w:t>
            </w:r>
            <w:r>
              <w:rPr>
                <w:rFonts w:ascii="Arial" w:eastAsia="Arial" w:hAnsi="Arial" w:cs="Arial"/>
                <w:w w:val="109"/>
                <w:sz w:val="17"/>
                <w:szCs w:val="17"/>
              </w:rPr>
              <w:t>o</w:t>
            </w:r>
            <w:r>
              <w:rPr>
                <w:rFonts w:ascii="Arial" w:eastAsia="Arial" w:hAnsi="Arial" w:cs="Arial"/>
                <w:w w:val="114"/>
                <w:sz w:val="17"/>
                <w:szCs w:val="17"/>
              </w:rPr>
              <w:t>n</w:t>
            </w:r>
            <w:r>
              <w:rPr>
                <w:rFonts w:ascii="Arial" w:eastAsia="Arial" w:hAnsi="Arial" w:cs="Arial"/>
                <w:w w:val="107"/>
                <w:sz w:val="17"/>
                <w:szCs w:val="17"/>
              </w:rPr>
              <w:t>e</w:t>
            </w:r>
            <w:r>
              <w:rPr>
                <w:rFonts w:ascii="Arial" w:eastAsia="Arial" w:hAnsi="Arial" w:cs="Arial"/>
                <w:w w:val="107"/>
                <w:sz w:val="17"/>
                <w:szCs w:val="17"/>
              </w:rPr>
              <w:tab/>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215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19</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234</w:t>
            </w:r>
          </w:p>
        </w:tc>
      </w:tr>
      <w:tr w:rsidR="002A6F98" w:rsidTr="00DE0857">
        <w:trPr>
          <w:trHeight w:hRule="exact" w:val="259"/>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4"/>
                <w:sz w:val="17"/>
                <w:szCs w:val="17"/>
              </w:rPr>
              <w:t>F</w:t>
            </w:r>
            <w:r>
              <w:rPr>
                <w:rFonts w:ascii="Arial" w:eastAsia="Arial" w:hAnsi="Arial" w:cs="Arial"/>
                <w:spacing w:val="1"/>
                <w:w w:val="108"/>
                <w:sz w:val="17"/>
                <w:szCs w:val="17"/>
              </w:rPr>
              <w:t>a</w:t>
            </w:r>
            <w:r>
              <w:rPr>
                <w:rFonts w:ascii="Arial" w:eastAsia="Arial" w:hAnsi="Arial" w:cs="Arial"/>
                <w:spacing w:val="-1"/>
                <w:w w:val="128"/>
                <w:sz w:val="17"/>
                <w:szCs w:val="17"/>
              </w:rPr>
              <w:t>r</w:t>
            </w:r>
            <w:r>
              <w:rPr>
                <w:rFonts w:ascii="Arial" w:eastAsia="Arial" w:hAnsi="Arial" w:cs="Arial"/>
                <w:spacing w:val="1"/>
                <w:w w:val="108"/>
                <w:sz w:val="17"/>
                <w:szCs w:val="17"/>
              </w:rPr>
              <w:t>a</w:t>
            </w:r>
            <w:r>
              <w:rPr>
                <w:rFonts w:ascii="Arial" w:eastAsia="Arial" w:hAnsi="Arial" w:cs="Arial"/>
                <w:spacing w:val="-1"/>
                <w:w w:val="112"/>
                <w:sz w:val="17"/>
                <w:szCs w:val="17"/>
              </w:rPr>
              <w:t>d</w:t>
            </w:r>
            <w:r>
              <w:rPr>
                <w:rFonts w:ascii="Arial" w:eastAsia="Arial" w:hAnsi="Arial" w:cs="Arial"/>
                <w:spacing w:val="1"/>
                <w:w w:val="108"/>
                <w:sz w:val="17"/>
                <w:szCs w:val="17"/>
              </w:rPr>
              <w:t>a</w:t>
            </w:r>
            <w:r>
              <w:rPr>
                <w:rFonts w:ascii="Arial" w:eastAsia="Arial" w:hAnsi="Arial" w:cs="Arial"/>
                <w:w w:val="118"/>
                <w:sz w:val="17"/>
                <w:szCs w:val="17"/>
              </w:rPr>
              <w:t>y</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36</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4"/>
                <w:sz w:val="17"/>
                <w:szCs w:val="17"/>
              </w:rPr>
              <w:t>F</w:t>
            </w:r>
            <w:r>
              <w:rPr>
                <w:rFonts w:ascii="Arial" w:eastAsia="Arial" w:hAnsi="Arial" w:cs="Arial"/>
                <w:spacing w:val="-1"/>
                <w:w w:val="128"/>
                <w:sz w:val="17"/>
                <w:szCs w:val="17"/>
              </w:rPr>
              <w:t>r</w:t>
            </w:r>
            <w:r>
              <w:rPr>
                <w:rFonts w:ascii="Arial" w:eastAsia="Arial" w:hAnsi="Arial" w:cs="Arial"/>
                <w:w w:val="118"/>
                <w:sz w:val="17"/>
                <w:szCs w:val="17"/>
              </w:rPr>
              <w:t>y</w:t>
            </w:r>
            <w:r>
              <w:rPr>
                <w:rFonts w:ascii="Arial" w:eastAsia="Arial" w:hAnsi="Arial" w:cs="Arial"/>
                <w:spacing w:val="-1"/>
                <w:w w:val="107"/>
                <w:sz w:val="17"/>
                <w:szCs w:val="17"/>
              </w:rPr>
              <w:t>e</w:t>
            </w:r>
            <w:r>
              <w:rPr>
                <w:rFonts w:ascii="Arial" w:eastAsia="Arial" w:hAnsi="Arial" w:cs="Arial"/>
                <w:spacing w:val="-1"/>
                <w:w w:val="128"/>
                <w:sz w:val="17"/>
                <w:szCs w:val="17"/>
              </w:rPr>
              <w:t>r</w:t>
            </w:r>
            <w:r>
              <w:rPr>
                <w:rFonts w:ascii="Arial" w:eastAsia="Arial" w:hAnsi="Arial" w:cs="Arial"/>
                <w:w w:val="104"/>
                <w:sz w:val="17"/>
                <w:szCs w:val="17"/>
              </w:rPr>
              <w:t>s</w:t>
            </w:r>
            <w:r>
              <w:rPr>
                <w:rFonts w:ascii="Arial" w:eastAsia="Arial" w:hAnsi="Arial" w:cs="Arial"/>
                <w:w w:val="142"/>
                <w:sz w:val="17"/>
                <w:szCs w:val="17"/>
              </w:rPr>
              <w:t>t</w:t>
            </w:r>
            <w:r>
              <w:rPr>
                <w:rFonts w:ascii="Arial" w:eastAsia="Arial" w:hAnsi="Arial" w:cs="Arial"/>
                <w:w w:val="109"/>
                <w:sz w:val="17"/>
                <w:szCs w:val="17"/>
              </w:rPr>
              <w:t>o</w:t>
            </w:r>
            <w:r>
              <w:rPr>
                <w:rFonts w:ascii="Arial" w:eastAsia="Arial" w:hAnsi="Arial" w:cs="Arial"/>
                <w:w w:val="113"/>
                <w:sz w:val="17"/>
                <w:szCs w:val="17"/>
              </w:rPr>
              <w:t>w</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103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114</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99"/>
                <w:sz w:val="17"/>
                <w:szCs w:val="17"/>
              </w:rPr>
              <w:t>G</w:t>
            </w:r>
            <w:r>
              <w:rPr>
                <w:rFonts w:ascii="Arial" w:eastAsia="Arial" w:hAnsi="Arial" w:cs="Arial"/>
                <w:spacing w:val="-1"/>
                <w:w w:val="123"/>
                <w:sz w:val="17"/>
                <w:szCs w:val="17"/>
              </w:rPr>
              <w:t>l</w:t>
            </w:r>
            <w:r>
              <w:rPr>
                <w:rFonts w:ascii="Arial" w:eastAsia="Arial" w:hAnsi="Arial" w:cs="Arial"/>
                <w:spacing w:val="-1"/>
                <w:w w:val="107"/>
                <w:sz w:val="17"/>
                <w:szCs w:val="17"/>
              </w:rPr>
              <w:t>e</w:t>
            </w:r>
            <w:r>
              <w:rPr>
                <w:rFonts w:ascii="Arial" w:eastAsia="Arial" w:hAnsi="Arial" w:cs="Arial"/>
                <w:w w:val="114"/>
                <w:sz w:val="17"/>
                <w:szCs w:val="17"/>
              </w:rPr>
              <w:t>n</w:t>
            </w:r>
            <w:r>
              <w:rPr>
                <w:rFonts w:ascii="Arial" w:eastAsia="Arial" w:hAnsi="Arial" w:cs="Arial"/>
                <w:spacing w:val="-1"/>
                <w:w w:val="123"/>
                <w:sz w:val="17"/>
                <w:szCs w:val="17"/>
              </w:rPr>
              <w:t>l</w:t>
            </w:r>
            <w:r>
              <w:rPr>
                <w:rFonts w:ascii="Arial" w:eastAsia="Arial" w:hAnsi="Arial" w:cs="Arial"/>
                <w:w w:val="114"/>
                <w:sz w:val="17"/>
                <w:szCs w:val="17"/>
              </w:rPr>
              <w:t>u</w:t>
            </w:r>
            <w:r>
              <w:rPr>
                <w:rFonts w:ascii="Arial" w:eastAsia="Arial" w:hAnsi="Arial" w:cs="Arial"/>
                <w:w w:val="104"/>
                <w:sz w:val="17"/>
                <w:szCs w:val="17"/>
              </w:rPr>
              <w:t>c</w:t>
            </w:r>
            <w:r>
              <w:rPr>
                <w:rFonts w:ascii="Arial" w:eastAsia="Arial" w:hAnsi="Arial" w:cs="Arial"/>
                <w:w w:val="107"/>
                <w:sz w:val="17"/>
                <w:szCs w:val="17"/>
              </w:rPr>
              <w:t>e</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z w:val="17"/>
                <w:szCs w:val="17"/>
              </w:rPr>
              <w:t>Go</w:t>
            </w:r>
            <w:r>
              <w:rPr>
                <w:rFonts w:ascii="Arial" w:eastAsia="Arial" w:hAnsi="Arial" w:cs="Arial"/>
                <w:spacing w:val="-1"/>
                <w:sz w:val="17"/>
                <w:szCs w:val="17"/>
              </w:rPr>
              <w:t>lde</w:t>
            </w:r>
            <w:r>
              <w:rPr>
                <w:rFonts w:ascii="Arial" w:eastAsia="Arial" w:hAnsi="Arial" w:cs="Arial"/>
                <w:sz w:val="17"/>
                <w:szCs w:val="17"/>
              </w:rPr>
              <w:t>n</w:t>
            </w:r>
            <w:r>
              <w:rPr>
                <w:rFonts w:ascii="Arial" w:eastAsia="Arial" w:hAnsi="Arial" w:cs="Arial"/>
                <w:spacing w:val="13"/>
                <w:sz w:val="17"/>
                <w:szCs w:val="17"/>
              </w:rPr>
              <w:t xml:space="preserve"> </w:t>
            </w:r>
            <w:r>
              <w:rPr>
                <w:rFonts w:ascii="Arial" w:eastAsia="Arial" w:hAnsi="Arial" w:cs="Arial"/>
                <w:w w:val="90"/>
                <w:sz w:val="17"/>
                <w:szCs w:val="17"/>
              </w:rPr>
              <w:t>P</w:t>
            </w:r>
            <w:r>
              <w:rPr>
                <w:rFonts w:ascii="Arial" w:eastAsia="Arial" w:hAnsi="Arial" w:cs="Arial"/>
                <w:w w:val="109"/>
                <w:sz w:val="17"/>
                <w:szCs w:val="17"/>
              </w:rPr>
              <w:t>o</w:t>
            </w:r>
            <w:r>
              <w:rPr>
                <w:rFonts w:ascii="Arial" w:eastAsia="Arial" w:hAnsi="Arial" w:cs="Arial"/>
                <w:spacing w:val="-1"/>
                <w:w w:val="123"/>
                <w:sz w:val="17"/>
                <w:szCs w:val="17"/>
              </w:rPr>
              <w:t>i</w:t>
            </w:r>
            <w:r>
              <w:rPr>
                <w:rFonts w:ascii="Arial" w:eastAsia="Arial" w:hAnsi="Arial" w:cs="Arial"/>
                <w:w w:val="114"/>
                <w:sz w:val="17"/>
                <w:szCs w:val="17"/>
              </w:rPr>
              <w:t>n</w:t>
            </w:r>
            <w:r>
              <w:rPr>
                <w:rFonts w:ascii="Arial" w:eastAsia="Arial" w:hAnsi="Arial" w:cs="Arial"/>
                <w:w w:val="142"/>
                <w:sz w:val="17"/>
                <w:szCs w:val="17"/>
              </w:rPr>
              <w:t>t</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8</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9</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99"/>
                <w:sz w:val="17"/>
                <w:szCs w:val="17"/>
              </w:rPr>
              <w:t>G</w:t>
            </w:r>
            <w:r>
              <w:rPr>
                <w:rFonts w:ascii="Arial" w:eastAsia="Arial" w:hAnsi="Arial" w:cs="Arial"/>
                <w:w w:val="109"/>
                <w:sz w:val="17"/>
                <w:szCs w:val="17"/>
              </w:rPr>
              <w:t>o</w:t>
            </w:r>
            <w:r>
              <w:rPr>
                <w:rFonts w:ascii="Arial" w:eastAsia="Arial" w:hAnsi="Arial" w:cs="Arial"/>
                <w:w w:val="113"/>
                <w:sz w:val="17"/>
                <w:szCs w:val="17"/>
              </w:rPr>
              <w:t>w</w:t>
            </w:r>
            <w:r>
              <w:rPr>
                <w:rFonts w:ascii="Arial" w:eastAsia="Arial" w:hAnsi="Arial" w:cs="Arial"/>
                <w:spacing w:val="-1"/>
                <w:w w:val="107"/>
                <w:sz w:val="17"/>
                <w:szCs w:val="17"/>
              </w:rPr>
              <w:t>e</w:t>
            </w:r>
            <w:r>
              <w:rPr>
                <w:rFonts w:ascii="Arial" w:eastAsia="Arial" w:hAnsi="Arial" w:cs="Arial"/>
                <w:w w:val="128"/>
                <w:sz w:val="17"/>
                <w:szCs w:val="17"/>
              </w:rPr>
              <w:t>r</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4</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8"/>
                <w:sz w:val="17"/>
                <w:szCs w:val="17"/>
              </w:rPr>
              <w:t>G</w:t>
            </w:r>
            <w:r>
              <w:rPr>
                <w:rFonts w:ascii="Arial" w:eastAsia="Arial" w:hAnsi="Arial" w:cs="Arial"/>
                <w:spacing w:val="-1"/>
                <w:w w:val="108"/>
                <w:sz w:val="17"/>
                <w:szCs w:val="17"/>
              </w:rPr>
              <w:t>ree</w:t>
            </w:r>
            <w:r>
              <w:rPr>
                <w:rFonts w:ascii="Arial" w:eastAsia="Arial" w:hAnsi="Arial" w:cs="Arial"/>
                <w:w w:val="108"/>
                <w:sz w:val="17"/>
                <w:szCs w:val="17"/>
              </w:rPr>
              <w:t>n</w:t>
            </w:r>
            <w:r>
              <w:rPr>
                <w:rFonts w:ascii="Arial" w:eastAsia="Arial" w:hAnsi="Arial" w:cs="Arial"/>
                <w:spacing w:val="13"/>
                <w:w w:val="108"/>
                <w:sz w:val="17"/>
                <w:szCs w:val="17"/>
              </w:rPr>
              <w:t xml:space="preserve"> </w:t>
            </w:r>
            <w:r>
              <w:rPr>
                <w:rFonts w:ascii="Arial" w:eastAsia="Arial" w:hAnsi="Arial" w:cs="Arial"/>
                <w:w w:val="99"/>
                <w:sz w:val="17"/>
                <w:szCs w:val="17"/>
              </w:rPr>
              <w:t>G</w:t>
            </w:r>
            <w:r>
              <w:rPr>
                <w:rFonts w:ascii="Arial" w:eastAsia="Arial" w:hAnsi="Arial" w:cs="Arial"/>
                <w:w w:val="114"/>
                <w:sz w:val="17"/>
                <w:szCs w:val="17"/>
              </w:rPr>
              <w:t>u</w:t>
            </w:r>
            <w:r>
              <w:rPr>
                <w:rFonts w:ascii="Arial" w:eastAsia="Arial" w:hAnsi="Arial" w:cs="Arial"/>
                <w:spacing w:val="-1"/>
                <w:w w:val="123"/>
                <w:sz w:val="17"/>
                <w:szCs w:val="17"/>
              </w:rPr>
              <w:t>ll</w:t>
            </w:r>
            <w:r>
              <w:rPr>
                <w:rFonts w:ascii="Arial" w:eastAsia="Arial" w:hAnsi="Arial" w:cs="Arial"/>
                <w:w w:val="118"/>
                <w:sz w:val="17"/>
                <w:szCs w:val="17"/>
              </w:rPr>
              <w:t>y</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36</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99"/>
                <w:sz w:val="17"/>
                <w:szCs w:val="17"/>
              </w:rPr>
              <w:t>G</w:t>
            </w:r>
            <w:r>
              <w:rPr>
                <w:rFonts w:ascii="Arial" w:eastAsia="Arial" w:hAnsi="Arial" w:cs="Arial"/>
                <w:spacing w:val="-1"/>
                <w:w w:val="128"/>
                <w:sz w:val="17"/>
                <w:szCs w:val="17"/>
              </w:rPr>
              <w:t>r</w:t>
            </w:r>
            <w:r>
              <w:rPr>
                <w:rFonts w:ascii="Arial" w:eastAsia="Arial" w:hAnsi="Arial" w:cs="Arial"/>
                <w:spacing w:val="-1"/>
                <w:w w:val="107"/>
                <w:sz w:val="17"/>
                <w:szCs w:val="17"/>
              </w:rPr>
              <w:t>ee</w:t>
            </w:r>
            <w:r>
              <w:rPr>
                <w:rFonts w:ascii="Arial" w:eastAsia="Arial" w:hAnsi="Arial" w:cs="Arial"/>
                <w:w w:val="114"/>
                <w:sz w:val="17"/>
                <w:szCs w:val="17"/>
              </w:rPr>
              <w:t>nh</w:t>
            </w:r>
            <w:r>
              <w:rPr>
                <w:rFonts w:ascii="Arial" w:eastAsia="Arial" w:hAnsi="Arial" w:cs="Arial"/>
                <w:spacing w:val="-1"/>
                <w:w w:val="123"/>
                <w:sz w:val="17"/>
                <w:szCs w:val="17"/>
              </w:rPr>
              <w:t>i</w:t>
            </w:r>
            <w:r>
              <w:rPr>
                <w:rFonts w:ascii="Arial" w:eastAsia="Arial" w:hAnsi="Arial" w:cs="Arial"/>
                <w:spacing w:val="1"/>
                <w:w w:val="123"/>
                <w:sz w:val="17"/>
                <w:szCs w:val="17"/>
              </w:rPr>
              <w:t>l</w:t>
            </w:r>
            <w:r>
              <w:rPr>
                <w:rFonts w:ascii="Arial" w:eastAsia="Arial" w:hAnsi="Arial" w:cs="Arial"/>
                <w:w w:val="123"/>
                <w:sz w:val="17"/>
                <w:szCs w:val="17"/>
              </w:rPr>
              <w:t>l</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99"/>
                <w:sz w:val="17"/>
                <w:szCs w:val="17"/>
              </w:rPr>
              <w:t>G</w:t>
            </w:r>
            <w:r>
              <w:rPr>
                <w:rFonts w:ascii="Arial" w:eastAsia="Arial" w:hAnsi="Arial" w:cs="Arial"/>
                <w:w w:val="114"/>
                <w:sz w:val="17"/>
                <w:szCs w:val="17"/>
              </w:rPr>
              <w:t>u</w:t>
            </w:r>
            <w:r>
              <w:rPr>
                <w:rFonts w:ascii="Arial" w:eastAsia="Arial" w:hAnsi="Arial" w:cs="Arial"/>
                <w:spacing w:val="-1"/>
                <w:w w:val="123"/>
                <w:sz w:val="17"/>
                <w:szCs w:val="17"/>
              </w:rPr>
              <w:t>il</w:t>
            </w:r>
            <w:r>
              <w:rPr>
                <w:rFonts w:ascii="Arial" w:eastAsia="Arial" w:hAnsi="Arial" w:cs="Arial"/>
                <w:spacing w:val="-1"/>
                <w:w w:val="112"/>
                <w:sz w:val="17"/>
                <w:szCs w:val="17"/>
              </w:rPr>
              <w:t>d</w:t>
            </w:r>
            <w:r>
              <w:rPr>
                <w:rFonts w:ascii="Arial" w:eastAsia="Arial" w:hAnsi="Arial" w:cs="Arial"/>
                <w:w w:val="126"/>
                <w:sz w:val="17"/>
                <w:szCs w:val="17"/>
              </w:rPr>
              <w:t>f</w:t>
            </w:r>
            <w:r>
              <w:rPr>
                <w:rFonts w:ascii="Arial" w:eastAsia="Arial" w:hAnsi="Arial" w:cs="Arial"/>
                <w:w w:val="109"/>
                <w:sz w:val="17"/>
                <w:szCs w:val="17"/>
              </w:rPr>
              <w:t>o</w:t>
            </w:r>
            <w:r>
              <w:rPr>
                <w:rFonts w:ascii="Arial" w:eastAsia="Arial" w:hAnsi="Arial" w:cs="Arial"/>
                <w:spacing w:val="-1"/>
                <w:w w:val="128"/>
                <w:sz w:val="17"/>
                <w:szCs w:val="17"/>
              </w:rPr>
              <w:t>r</w:t>
            </w:r>
            <w:r>
              <w:rPr>
                <w:rFonts w:ascii="Arial" w:eastAsia="Arial" w:hAnsi="Arial" w:cs="Arial"/>
                <w:w w:val="112"/>
                <w:sz w:val="17"/>
                <w:szCs w:val="17"/>
              </w:rPr>
              <w:t>d</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124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141</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4"/>
                <w:sz w:val="17"/>
                <w:szCs w:val="17"/>
              </w:rPr>
              <w:t>H</w:t>
            </w:r>
            <w:r>
              <w:rPr>
                <w:rFonts w:ascii="Arial" w:eastAsia="Arial" w:hAnsi="Arial" w:cs="Arial"/>
                <w:spacing w:val="1"/>
                <w:w w:val="108"/>
                <w:sz w:val="17"/>
                <w:szCs w:val="17"/>
              </w:rPr>
              <w:t>a</w:t>
            </w:r>
            <w:r>
              <w:rPr>
                <w:rFonts w:ascii="Arial" w:eastAsia="Arial" w:hAnsi="Arial" w:cs="Arial"/>
                <w:spacing w:val="-1"/>
                <w:w w:val="128"/>
                <w:sz w:val="17"/>
                <w:szCs w:val="17"/>
              </w:rPr>
              <w:t>r</w:t>
            </w:r>
            <w:r>
              <w:rPr>
                <w:rFonts w:ascii="Arial" w:eastAsia="Arial" w:hAnsi="Arial" w:cs="Arial"/>
                <w:w w:val="104"/>
                <w:sz w:val="17"/>
                <w:szCs w:val="17"/>
              </w:rPr>
              <w:t>c</w:t>
            </w:r>
            <w:r>
              <w:rPr>
                <w:rFonts w:ascii="Arial" w:eastAsia="Arial" w:hAnsi="Arial" w:cs="Arial"/>
                <w:w w:val="109"/>
                <w:sz w:val="17"/>
                <w:szCs w:val="17"/>
              </w:rPr>
              <w:t>o</w:t>
            </w:r>
            <w:r>
              <w:rPr>
                <w:rFonts w:ascii="Arial" w:eastAsia="Arial" w:hAnsi="Arial" w:cs="Arial"/>
                <w:w w:val="114"/>
                <w:sz w:val="17"/>
                <w:szCs w:val="17"/>
              </w:rPr>
              <w:t>u</w:t>
            </w:r>
            <w:r>
              <w:rPr>
                <w:rFonts w:ascii="Arial" w:eastAsia="Arial" w:hAnsi="Arial" w:cs="Arial"/>
                <w:spacing w:val="-1"/>
                <w:w w:val="128"/>
                <w:sz w:val="17"/>
                <w:szCs w:val="17"/>
              </w:rPr>
              <w:t>r</w:t>
            </w:r>
            <w:r>
              <w:rPr>
                <w:rFonts w:ascii="Arial" w:eastAsia="Arial" w:hAnsi="Arial" w:cs="Arial"/>
                <w:w w:val="142"/>
                <w:sz w:val="17"/>
                <w:szCs w:val="17"/>
              </w:rPr>
              <w:t>t</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274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297</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3"/>
                <w:w w:val="151"/>
                <w:sz w:val="17"/>
                <w:szCs w:val="17"/>
              </w:rPr>
              <w:t>I</w:t>
            </w:r>
            <w:r>
              <w:rPr>
                <w:rFonts w:ascii="Arial" w:eastAsia="Arial" w:hAnsi="Arial" w:cs="Arial"/>
                <w:spacing w:val="-1"/>
                <w:w w:val="128"/>
                <w:sz w:val="17"/>
                <w:szCs w:val="17"/>
              </w:rPr>
              <w:t>r</w:t>
            </w:r>
            <w:r>
              <w:rPr>
                <w:rFonts w:ascii="Arial" w:eastAsia="Arial" w:hAnsi="Arial" w:cs="Arial"/>
                <w:spacing w:val="-1"/>
                <w:w w:val="123"/>
                <w:sz w:val="17"/>
                <w:szCs w:val="17"/>
              </w:rPr>
              <w:t>i</w:t>
            </w:r>
            <w:r>
              <w:rPr>
                <w:rFonts w:ascii="Arial" w:eastAsia="Arial" w:hAnsi="Arial" w:cs="Arial"/>
                <w:w w:val="104"/>
                <w:sz w:val="17"/>
                <w:szCs w:val="17"/>
              </w:rPr>
              <w:t>s</w:t>
            </w:r>
            <w:r>
              <w:rPr>
                <w:rFonts w:ascii="Arial" w:eastAsia="Arial" w:hAnsi="Arial" w:cs="Arial"/>
                <w:w w:val="114"/>
                <w:sz w:val="17"/>
                <w:szCs w:val="17"/>
              </w:rPr>
              <w:t>h</w:t>
            </w:r>
            <w:r>
              <w:rPr>
                <w:rFonts w:ascii="Arial" w:eastAsia="Arial" w:hAnsi="Arial" w:cs="Arial"/>
                <w:w w:val="142"/>
                <w:sz w:val="17"/>
                <w:szCs w:val="17"/>
              </w:rPr>
              <w:t>t</w:t>
            </w:r>
            <w:r>
              <w:rPr>
                <w:rFonts w:ascii="Arial" w:eastAsia="Arial" w:hAnsi="Arial" w:cs="Arial"/>
                <w:w w:val="109"/>
                <w:sz w:val="17"/>
                <w:szCs w:val="17"/>
              </w:rPr>
              <w:t>o</w:t>
            </w:r>
            <w:r>
              <w:rPr>
                <w:rFonts w:ascii="Arial" w:eastAsia="Arial" w:hAnsi="Arial" w:cs="Arial"/>
                <w:w w:val="113"/>
                <w:sz w:val="17"/>
                <w:szCs w:val="17"/>
              </w:rPr>
              <w:t>w</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sz w:val="17"/>
                <w:szCs w:val="17"/>
              </w:rPr>
              <w:t>J</w:t>
            </w:r>
            <w:r>
              <w:rPr>
                <w:rFonts w:ascii="Arial" w:eastAsia="Arial" w:hAnsi="Arial" w:cs="Arial"/>
                <w:sz w:val="17"/>
                <w:szCs w:val="17"/>
              </w:rPr>
              <w:t>oyc</w:t>
            </w:r>
            <w:r>
              <w:rPr>
                <w:rFonts w:ascii="Arial" w:eastAsia="Arial" w:hAnsi="Arial" w:cs="Arial"/>
                <w:spacing w:val="-1"/>
                <w:sz w:val="17"/>
                <w:szCs w:val="17"/>
              </w:rPr>
              <w:t>e</w:t>
            </w:r>
            <w:r>
              <w:rPr>
                <w:rFonts w:ascii="Arial" w:eastAsia="Arial" w:hAnsi="Arial" w:cs="Arial"/>
                <w:sz w:val="17"/>
                <w:szCs w:val="17"/>
              </w:rPr>
              <w:t>s</w:t>
            </w:r>
            <w:r>
              <w:rPr>
                <w:rFonts w:ascii="Arial" w:eastAsia="Arial" w:hAnsi="Arial" w:cs="Arial"/>
                <w:spacing w:val="43"/>
                <w:sz w:val="17"/>
                <w:szCs w:val="17"/>
              </w:rPr>
              <w:t xml:space="preserve"> </w:t>
            </w:r>
            <w:r>
              <w:rPr>
                <w:rFonts w:ascii="Arial" w:eastAsia="Arial" w:hAnsi="Arial" w:cs="Arial"/>
                <w:spacing w:val="1"/>
                <w:w w:val="96"/>
                <w:sz w:val="17"/>
                <w:szCs w:val="17"/>
              </w:rPr>
              <w:t>C</w:t>
            </w:r>
            <w:r>
              <w:rPr>
                <w:rFonts w:ascii="Arial" w:eastAsia="Arial" w:hAnsi="Arial" w:cs="Arial"/>
                <w:spacing w:val="-1"/>
                <w:w w:val="128"/>
                <w:sz w:val="17"/>
                <w:szCs w:val="17"/>
              </w:rPr>
              <w:t>r</w:t>
            </w:r>
            <w:r>
              <w:rPr>
                <w:rFonts w:ascii="Arial" w:eastAsia="Arial" w:hAnsi="Arial" w:cs="Arial"/>
                <w:spacing w:val="-1"/>
                <w:w w:val="107"/>
                <w:sz w:val="17"/>
                <w:szCs w:val="17"/>
              </w:rPr>
              <w:t>ee</w:t>
            </w:r>
            <w:r>
              <w:rPr>
                <w:rFonts w:ascii="Arial" w:eastAsia="Arial" w:hAnsi="Arial" w:cs="Arial"/>
                <w:w w:val="118"/>
                <w:sz w:val="17"/>
                <w:szCs w:val="17"/>
              </w:rPr>
              <w:t>k</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7</w:t>
            </w:r>
          </w:p>
        </w:tc>
      </w:tr>
      <w:tr w:rsidR="002A6F98" w:rsidTr="00DE0857">
        <w:trPr>
          <w:trHeight w:hRule="exact" w:val="259"/>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sz w:val="17"/>
                <w:szCs w:val="17"/>
              </w:rPr>
              <w:t>L</w:t>
            </w:r>
            <w:r>
              <w:rPr>
                <w:rFonts w:ascii="Arial" w:eastAsia="Arial" w:hAnsi="Arial" w:cs="Arial"/>
                <w:spacing w:val="1"/>
                <w:w w:val="108"/>
                <w:sz w:val="17"/>
                <w:szCs w:val="17"/>
              </w:rPr>
              <w:t>a</w:t>
            </w:r>
            <w:r>
              <w:rPr>
                <w:rFonts w:ascii="Arial" w:eastAsia="Arial" w:hAnsi="Arial" w:cs="Arial"/>
                <w:w w:val="114"/>
                <w:sz w:val="17"/>
                <w:szCs w:val="17"/>
              </w:rPr>
              <w:t>n</w:t>
            </w:r>
            <w:r>
              <w:rPr>
                <w:rFonts w:ascii="Arial" w:eastAsia="Arial" w:hAnsi="Arial" w:cs="Arial"/>
                <w:spacing w:val="-1"/>
                <w:w w:val="112"/>
                <w:sz w:val="17"/>
                <w:szCs w:val="17"/>
              </w:rPr>
              <w:t>g</w:t>
            </w:r>
            <w:r>
              <w:rPr>
                <w:rFonts w:ascii="Arial" w:eastAsia="Arial" w:hAnsi="Arial" w:cs="Arial"/>
                <w:spacing w:val="-1"/>
                <w:w w:val="123"/>
                <w:sz w:val="17"/>
                <w:szCs w:val="17"/>
              </w:rPr>
              <w:t>l</w:t>
            </w:r>
            <w:r>
              <w:rPr>
                <w:rFonts w:ascii="Arial" w:eastAsia="Arial" w:hAnsi="Arial" w:cs="Arial"/>
                <w:spacing w:val="-1"/>
                <w:w w:val="107"/>
                <w:sz w:val="17"/>
                <w:szCs w:val="17"/>
              </w:rPr>
              <w:t>e</w:t>
            </w:r>
            <w:r>
              <w:rPr>
                <w:rFonts w:ascii="Arial" w:eastAsia="Arial" w:hAnsi="Arial" w:cs="Arial"/>
                <w:w w:val="118"/>
                <w:sz w:val="17"/>
                <w:szCs w:val="17"/>
              </w:rPr>
              <w:t>y</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30</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1"/>
                <w:sz w:val="17"/>
                <w:szCs w:val="17"/>
              </w:rPr>
              <w:t>M</w:t>
            </w:r>
            <w:r>
              <w:rPr>
                <w:rFonts w:ascii="Arial" w:eastAsia="Arial" w:hAnsi="Arial" w:cs="Arial"/>
                <w:spacing w:val="1"/>
                <w:w w:val="108"/>
                <w:sz w:val="17"/>
                <w:szCs w:val="17"/>
              </w:rPr>
              <w:t>a</w:t>
            </w:r>
            <w:r>
              <w:rPr>
                <w:rFonts w:ascii="Arial" w:eastAsia="Arial" w:hAnsi="Arial" w:cs="Arial"/>
                <w:spacing w:val="-1"/>
                <w:w w:val="123"/>
                <w:sz w:val="17"/>
                <w:szCs w:val="17"/>
              </w:rPr>
              <w:t>l</w:t>
            </w:r>
            <w:r>
              <w:rPr>
                <w:rFonts w:ascii="Arial" w:eastAsia="Arial" w:hAnsi="Arial" w:cs="Arial"/>
                <w:spacing w:val="-1"/>
                <w:w w:val="112"/>
                <w:sz w:val="17"/>
                <w:szCs w:val="17"/>
              </w:rPr>
              <w:t>d</w:t>
            </w:r>
            <w:r>
              <w:rPr>
                <w:rFonts w:ascii="Arial" w:eastAsia="Arial" w:hAnsi="Arial" w:cs="Arial"/>
                <w:w w:val="109"/>
                <w:sz w:val="17"/>
                <w:szCs w:val="17"/>
              </w:rPr>
              <w:t>o</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86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41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127</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1"/>
                <w:sz w:val="17"/>
                <w:szCs w:val="17"/>
              </w:rPr>
              <w:t>M</w:t>
            </w:r>
            <w:r>
              <w:rPr>
                <w:rFonts w:ascii="Arial" w:eastAsia="Arial" w:hAnsi="Arial" w:cs="Arial"/>
                <w:spacing w:val="1"/>
                <w:w w:val="108"/>
                <w:sz w:val="17"/>
                <w:szCs w:val="17"/>
              </w:rPr>
              <w:t>a</w:t>
            </w:r>
            <w:r>
              <w:rPr>
                <w:rFonts w:ascii="Arial" w:eastAsia="Arial" w:hAnsi="Arial" w:cs="Arial"/>
                <w:spacing w:val="-1"/>
                <w:w w:val="123"/>
                <w:sz w:val="17"/>
                <w:szCs w:val="17"/>
              </w:rPr>
              <w:t>l</w:t>
            </w:r>
            <w:r>
              <w:rPr>
                <w:rFonts w:ascii="Arial" w:eastAsia="Arial" w:hAnsi="Arial" w:cs="Arial"/>
                <w:w w:val="117"/>
                <w:sz w:val="17"/>
                <w:szCs w:val="17"/>
              </w:rPr>
              <w:t>m</w:t>
            </w:r>
            <w:r>
              <w:rPr>
                <w:rFonts w:ascii="Arial" w:eastAsia="Arial" w:hAnsi="Arial" w:cs="Arial"/>
                <w:w w:val="104"/>
                <w:sz w:val="17"/>
                <w:szCs w:val="17"/>
              </w:rPr>
              <w:t>s</w:t>
            </w:r>
            <w:r>
              <w:rPr>
                <w:rFonts w:ascii="Arial" w:eastAsia="Arial" w:hAnsi="Arial" w:cs="Arial"/>
                <w:spacing w:val="-1"/>
                <w:w w:val="112"/>
                <w:sz w:val="17"/>
                <w:szCs w:val="17"/>
              </w:rPr>
              <w:t>b</w:t>
            </w:r>
            <w:r>
              <w:rPr>
                <w:rFonts w:ascii="Arial" w:eastAsia="Arial" w:hAnsi="Arial" w:cs="Arial"/>
                <w:w w:val="114"/>
                <w:sz w:val="17"/>
                <w:szCs w:val="17"/>
              </w:rPr>
              <w:t>u</w:t>
            </w:r>
            <w:r>
              <w:rPr>
                <w:rFonts w:ascii="Arial" w:eastAsia="Arial" w:hAnsi="Arial" w:cs="Arial"/>
                <w:spacing w:val="-1"/>
                <w:w w:val="128"/>
                <w:sz w:val="17"/>
                <w:szCs w:val="17"/>
              </w:rPr>
              <w:t>r</w:t>
            </w:r>
            <w:r>
              <w:rPr>
                <w:rFonts w:ascii="Arial" w:eastAsia="Arial" w:hAnsi="Arial" w:cs="Arial"/>
                <w:w w:val="118"/>
                <w:sz w:val="17"/>
                <w:szCs w:val="17"/>
              </w:rPr>
              <w:t>y</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4</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1"/>
                <w:sz w:val="17"/>
                <w:szCs w:val="17"/>
              </w:rPr>
              <w:t>M</w:t>
            </w:r>
            <w:r>
              <w:rPr>
                <w:rFonts w:ascii="Arial" w:eastAsia="Arial" w:hAnsi="Arial" w:cs="Arial"/>
                <w:spacing w:val="-1"/>
                <w:w w:val="107"/>
                <w:sz w:val="17"/>
                <w:szCs w:val="17"/>
              </w:rPr>
              <w:t>e</w:t>
            </w:r>
            <w:r>
              <w:rPr>
                <w:rFonts w:ascii="Arial" w:eastAsia="Arial" w:hAnsi="Arial" w:cs="Arial"/>
                <w:w w:val="142"/>
                <w:sz w:val="17"/>
                <w:szCs w:val="17"/>
              </w:rPr>
              <w:t>t</w:t>
            </w:r>
            <w:r>
              <w:rPr>
                <w:rFonts w:ascii="Arial" w:eastAsia="Arial" w:hAnsi="Arial" w:cs="Arial"/>
                <w:w w:val="104"/>
                <w:sz w:val="17"/>
                <w:szCs w:val="17"/>
              </w:rPr>
              <w:t>c</w:t>
            </w:r>
            <w:r>
              <w:rPr>
                <w:rFonts w:ascii="Arial" w:eastAsia="Arial" w:hAnsi="Arial" w:cs="Arial"/>
                <w:spacing w:val="1"/>
                <w:w w:val="108"/>
                <w:sz w:val="17"/>
                <w:szCs w:val="17"/>
              </w:rPr>
              <w:t>a</w:t>
            </w:r>
            <w:r>
              <w:rPr>
                <w:rFonts w:ascii="Arial" w:eastAsia="Arial" w:hAnsi="Arial" w:cs="Arial"/>
                <w:spacing w:val="-1"/>
                <w:w w:val="123"/>
                <w:sz w:val="17"/>
                <w:szCs w:val="17"/>
              </w:rPr>
              <w:t>l</w:t>
            </w:r>
            <w:r>
              <w:rPr>
                <w:rFonts w:ascii="Arial" w:eastAsia="Arial" w:hAnsi="Arial" w:cs="Arial"/>
                <w:w w:val="126"/>
                <w:sz w:val="17"/>
                <w:szCs w:val="17"/>
              </w:rPr>
              <w:t>f</w:t>
            </w:r>
            <w:r>
              <w:rPr>
                <w:rFonts w:ascii="Arial" w:eastAsia="Arial" w:hAnsi="Arial" w:cs="Arial"/>
                <w:w w:val="107"/>
                <w:sz w:val="17"/>
                <w:szCs w:val="17"/>
              </w:rPr>
              <w:t>e</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95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105</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1"/>
                <w:sz w:val="17"/>
                <w:szCs w:val="17"/>
              </w:rPr>
              <w:t>M</w:t>
            </w:r>
            <w:r>
              <w:rPr>
                <w:rFonts w:ascii="Arial" w:eastAsia="Arial" w:hAnsi="Arial" w:cs="Arial"/>
                <w:w w:val="114"/>
                <w:sz w:val="17"/>
                <w:szCs w:val="17"/>
              </w:rPr>
              <w:t>u</w:t>
            </w:r>
            <w:r>
              <w:rPr>
                <w:rFonts w:ascii="Arial" w:eastAsia="Arial" w:hAnsi="Arial" w:cs="Arial"/>
                <w:w w:val="104"/>
                <w:sz w:val="17"/>
                <w:szCs w:val="17"/>
              </w:rPr>
              <w:t>c</w:t>
            </w:r>
            <w:r>
              <w:rPr>
                <w:rFonts w:ascii="Arial" w:eastAsia="Arial" w:hAnsi="Arial" w:cs="Arial"/>
                <w:w w:val="118"/>
                <w:sz w:val="17"/>
                <w:szCs w:val="17"/>
              </w:rPr>
              <w:t>k</w:t>
            </w:r>
            <w:r>
              <w:rPr>
                <w:rFonts w:ascii="Arial" w:eastAsia="Arial" w:hAnsi="Arial" w:cs="Arial"/>
                <w:spacing w:val="-1"/>
                <w:w w:val="123"/>
                <w:sz w:val="17"/>
                <w:szCs w:val="17"/>
              </w:rPr>
              <w:t>l</w:t>
            </w:r>
            <w:r>
              <w:rPr>
                <w:rFonts w:ascii="Arial" w:eastAsia="Arial" w:hAnsi="Arial" w:cs="Arial"/>
                <w:spacing w:val="-1"/>
                <w:w w:val="107"/>
                <w:sz w:val="17"/>
                <w:szCs w:val="17"/>
              </w:rPr>
              <w:t>e</w:t>
            </w:r>
            <w:r>
              <w:rPr>
                <w:rFonts w:ascii="Arial" w:eastAsia="Arial" w:hAnsi="Arial" w:cs="Arial"/>
                <w:w w:val="126"/>
                <w:sz w:val="17"/>
                <w:szCs w:val="17"/>
              </w:rPr>
              <w:t>f</w:t>
            </w:r>
            <w:r>
              <w:rPr>
                <w:rFonts w:ascii="Arial" w:eastAsia="Arial" w:hAnsi="Arial" w:cs="Arial"/>
                <w:w w:val="109"/>
                <w:sz w:val="17"/>
                <w:szCs w:val="17"/>
              </w:rPr>
              <w:t>o</w:t>
            </w:r>
            <w:r>
              <w:rPr>
                <w:rFonts w:ascii="Arial" w:eastAsia="Arial" w:hAnsi="Arial" w:cs="Arial"/>
                <w:spacing w:val="-1"/>
                <w:w w:val="128"/>
                <w:sz w:val="17"/>
                <w:szCs w:val="17"/>
              </w:rPr>
              <w:t>r</w:t>
            </w:r>
            <w:r>
              <w:rPr>
                <w:rFonts w:ascii="Arial" w:eastAsia="Arial" w:hAnsi="Arial" w:cs="Arial"/>
                <w:w w:val="112"/>
                <w:sz w:val="17"/>
                <w:szCs w:val="17"/>
              </w:rPr>
              <w:t>d</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87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111</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3"/>
                <w:sz w:val="17"/>
                <w:szCs w:val="17"/>
              </w:rPr>
              <w:t>N</w:t>
            </w:r>
            <w:r>
              <w:rPr>
                <w:rFonts w:ascii="Arial" w:eastAsia="Arial" w:hAnsi="Arial" w:cs="Arial"/>
                <w:spacing w:val="-1"/>
                <w:w w:val="107"/>
                <w:sz w:val="17"/>
                <w:szCs w:val="17"/>
              </w:rPr>
              <w:t>ee</w:t>
            </w:r>
            <w:r>
              <w:rPr>
                <w:rFonts w:ascii="Arial" w:eastAsia="Arial" w:hAnsi="Arial" w:cs="Arial"/>
                <w:spacing w:val="-1"/>
                <w:w w:val="128"/>
                <w:sz w:val="17"/>
                <w:szCs w:val="17"/>
              </w:rPr>
              <w:t>r</w:t>
            </w:r>
            <w:r>
              <w:rPr>
                <w:rFonts w:ascii="Arial" w:eastAsia="Arial" w:hAnsi="Arial" w:cs="Arial"/>
                <w:spacing w:val="-1"/>
                <w:w w:val="107"/>
                <w:sz w:val="17"/>
                <w:szCs w:val="17"/>
              </w:rPr>
              <w:t>e</w:t>
            </w:r>
            <w:r>
              <w:rPr>
                <w:rFonts w:ascii="Arial" w:eastAsia="Arial" w:hAnsi="Arial" w:cs="Arial"/>
                <w:w w:val="117"/>
                <w:sz w:val="17"/>
                <w:szCs w:val="17"/>
              </w:rPr>
              <w:t>m</w:t>
            </w:r>
            <w:r>
              <w:rPr>
                <w:rFonts w:ascii="Arial" w:eastAsia="Arial" w:hAnsi="Arial" w:cs="Arial"/>
                <w:spacing w:val="1"/>
                <w:w w:val="108"/>
                <w:sz w:val="17"/>
                <w:szCs w:val="17"/>
              </w:rPr>
              <w:t>a</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3"/>
                <w:sz w:val="17"/>
                <w:szCs w:val="17"/>
              </w:rPr>
              <w:t>N</w:t>
            </w:r>
            <w:r>
              <w:rPr>
                <w:rFonts w:ascii="Arial" w:eastAsia="Arial" w:hAnsi="Arial" w:cs="Arial"/>
                <w:spacing w:val="-1"/>
                <w:w w:val="107"/>
                <w:sz w:val="17"/>
                <w:szCs w:val="17"/>
              </w:rPr>
              <w:t>e</w:t>
            </w:r>
            <w:r>
              <w:rPr>
                <w:rFonts w:ascii="Arial" w:eastAsia="Arial" w:hAnsi="Arial" w:cs="Arial"/>
                <w:w w:val="113"/>
                <w:sz w:val="17"/>
                <w:szCs w:val="17"/>
              </w:rPr>
              <w:t>w</w:t>
            </w:r>
            <w:r>
              <w:rPr>
                <w:rFonts w:ascii="Arial" w:eastAsia="Arial" w:hAnsi="Arial" w:cs="Arial"/>
                <w:w w:val="104"/>
                <w:sz w:val="17"/>
                <w:szCs w:val="17"/>
              </w:rPr>
              <w:t>s</w:t>
            </w:r>
            <w:r>
              <w:rPr>
                <w:rFonts w:ascii="Arial" w:eastAsia="Arial" w:hAnsi="Arial" w:cs="Arial"/>
                <w:w w:val="142"/>
                <w:sz w:val="17"/>
                <w:szCs w:val="17"/>
              </w:rPr>
              <w:t>t</w:t>
            </w:r>
            <w:r>
              <w:rPr>
                <w:rFonts w:ascii="Arial" w:eastAsia="Arial" w:hAnsi="Arial" w:cs="Arial"/>
                <w:spacing w:val="-1"/>
                <w:w w:val="107"/>
                <w:sz w:val="17"/>
                <w:szCs w:val="17"/>
              </w:rPr>
              <w:t>e</w:t>
            </w:r>
            <w:r>
              <w:rPr>
                <w:rFonts w:ascii="Arial" w:eastAsia="Arial" w:hAnsi="Arial" w:cs="Arial"/>
                <w:spacing w:val="1"/>
                <w:w w:val="108"/>
                <w:sz w:val="17"/>
                <w:szCs w:val="17"/>
              </w:rPr>
              <w:t>a</w:t>
            </w:r>
            <w:r>
              <w:rPr>
                <w:rFonts w:ascii="Arial" w:eastAsia="Arial" w:hAnsi="Arial" w:cs="Arial"/>
                <w:w w:val="112"/>
                <w:sz w:val="17"/>
                <w:szCs w:val="17"/>
              </w:rPr>
              <w:t>d</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172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182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6"/>
                <w:sz w:val="17"/>
                <w:szCs w:val="17"/>
              </w:rPr>
              <w:t>R</w:t>
            </w:r>
            <w:r>
              <w:rPr>
                <w:rFonts w:ascii="Arial" w:eastAsia="Arial" w:hAnsi="Arial" w:cs="Arial"/>
                <w:spacing w:val="1"/>
                <w:w w:val="108"/>
                <w:sz w:val="17"/>
                <w:szCs w:val="17"/>
              </w:rPr>
              <w:t>a</w:t>
            </w:r>
            <w:r>
              <w:rPr>
                <w:rFonts w:ascii="Arial" w:eastAsia="Arial" w:hAnsi="Arial" w:cs="Arial"/>
                <w:w w:val="118"/>
                <w:sz w:val="17"/>
                <w:szCs w:val="17"/>
              </w:rPr>
              <w:t>v</w:t>
            </w:r>
            <w:r>
              <w:rPr>
                <w:rFonts w:ascii="Arial" w:eastAsia="Arial" w:hAnsi="Arial" w:cs="Arial"/>
                <w:spacing w:val="-1"/>
                <w:w w:val="107"/>
                <w:sz w:val="17"/>
                <w:szCs w:val="17"/>
              </w:rPr>
              <w:t>e</w:t>
            </w:r>
            <w:r>
              <w:rPr>
                <w:rFonts w:ascii="Arial" w:eastAsia="Arial" w:hAnsi="Arial" w:cs="Arial"/>
                <w:w w:val="114"/>
                <w:sz w:val="17"/>
                <w:szCs w:val="17"/>
              </w:rPr>
              <w:t>n</w:t>
            </w:r>
            <w:r>
              <w:rPr>
                <w:rFonts w:ascii="Arial" w:eastAsia="Arial" w:hAnsi="Arial" w:cs="Arial"/>
                <w:w w:val="104"/>
                <w:sz w:val="17"/>
                <w:szCs w:val="17"/>
              </w:rPr>
              <w:t>s</w:t>
            </w:r>
            <w:r>
              <w:rPr>
                <w:rFonts w:ascii="Arial" w:eastAsia="Arial" w:hAnsi="Arial" w:cs="Arial"/>
                <w:w w:val="113"/>
                <w:sz w:val="17"/>
                <w:szCs w:val="17"/>
              </w:rPr>
              <w:t>w</w:t>
            </w:r>
            <w:r>
              <w:rPr>
                <w:rFonts w:ascii="Arial" w:eastAsia="Arial" w:hAnsi="Arial" w:cs="Arial"/>
                <w:w w:val="109"/>
                <w:sz w:val="17"/>
                <w:szCs w:val="17"/>
              </w:rPr>
              <w:t>oo</w:t>
            </w:r>
            <w:r>
              <w:rPr>
                <w:rFonts w:ascii="Arial" w:eastAsia="Arial" w:hAnsi="Arial" w:cs="Arial"/>
                <w:w w:val="112"/>
                <w:sz w:val="17"/>
                <w:szCs w:val="17"/>
              </w:rPr>
              <w:t>d</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15</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6"/>
                <w:sz w:val="17"/>
                <w:szCs w:val="17"/>
              </w:rPr>
              <w:t>R</w:t>
            </w:r>
            <w:r>
              <w:rPr>
                <w:rFonts w:ascii="Arial" w:eastAsia="Arial" w:hAnsi="Arial" w:cs="Arial"/>
                <w:spacing w:val="-1"/>
                <w:w w:val="107"/>
                <w:sz w:val="17"/>
                <w:szCs w:val="17"/>
              </w:rPr>
              <w:t>e</w:t>
            </w:r>
            <w:r>
              <w:rPr>
                <w:rFonts w:ascii="Arial" w:eastAsia="Arial" w:hAnsi="Arial" w:cs="Arial"/>
                <w:spacing w:val="-1"/>
                <w:w w:val="112"/>
                <w:sz w:val="17"/>
                <w:szCs w:val="17"/>
              </w:rPr>
              <w:t>d</w:t>
            </w:r>
            <w:r>
              <w:rPr>
                <w:rFonts w:ascii="Arial" w:eastAsia="Arial" w:hAnsi="Arial" w:cs="Arial"/>
                <w:spacing w:val="-1"/>
                <w:w w:val="107"/>
                <w:sz w:val="17"/>
                <w:szCs w:val="17"/>
              </w:rPr>
              <w:t>e</w:t>
            </w:r>
            <w:r>
              <w:rPr>
                <w:rFonts w:ascii="Arial" w:eastAsia="Arial" w:hAnsi="Arial" w:cs="Arial"/>
                <w:w w:val="104"/>
                <w:sz w:val="17"/>
                <w:szCs w:val="17"/>
              </w:rPr>
              <w:t>s</w:t>
            </w:r>
            <w:r>
              <w:rPr>
                <w:rFonts w:ascii="Arial" w:eastAsia="Arial" w:hAnsi="Arial" w:cs="Arial"/>
                <w:spacing w:val="-1"/>
                <w:w w:val="112"/>
                <w:sz w:val="17"/>
                <w:szCs w:val="17"/>
              </w:rPr>
              <w:t>d</w:t>
            </w:r>
            <w:r>
              <w:rPr>
                <w:rFonts w:ascii="Arial" w:eastAsia="Arial" w:hAnsi="Arial" w:cs="Arial"/>
                <w:spacing w:val="1"/>
                <w:w w:val="108"/>
                <w:sz w:val="17"/>
                <w:szCs w:val="17"/>
              </w:rPr>
              <w:t>a</w:t>
            </w:r>
            <w:r>
              <w:rPr>
                <w:rFonts w:ascii="Arial" w:eastAsia="Arial" w:hAnsi="Arial" w:cs="Arial"/>
                <w:spacing w:val="-1"/>
                <w:w w:val="123"/>
                <w:sz w:val="17"/>
                <w:szCs w:val="17"/>
              </w:rPr>
              <w:t>l</w:t>
            </w:r>
            <w:r>
              <w:rPr>
                <w:rFonts w:ascii="Arial" w:eastAsia="Arial" w:hAnsi="Arial" w:cs="Arial"/>
                <w:w w:val="107"/>
                <w:sz w:val="17"/>
                <w:szCs w:val="17"/>
              </w:rPr>
              <w:t>e</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25</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2"/>
                <w:sz w:val="17"/>
                <w:szCs w:val="17"/>
              </w:rPr>
              <w:t>S</w:t>
            </w:r>
            <w:r>
              <w:rPr>
                <w:rFonts w:ascii="Arial" w:eastAsia="Arial" w:hAnsi="Arial" w:cs="Arial"/>
                <w:spacing w:val="1"/>
                <w:w w:val="108"/>
                <w:sz w:val="17"/>
                <w:szCs w:val="17"/>
              </w:rPr>
              <w:t>a</w:t>
            </w:r>
            <w:r>
              <w:rPr>
                <w:rFonts w:ascii="Arial" w:eastAsia="Arial" w:hAnsi="Arial" w:cs="Arial"/>
                <w:w w:val="114"/>
                <w:sz w:val="17"/>
                <w:szCs w:val="17"/>
              </w:rPr>
              <w:t>n</w:t>
            </w:r>
            <w:r>
              <w:rPr>
                <w:rFonts w:ascii="Arial" w:eastAsia="Arial" w:hAnsi="Arial" w:cs="Arial"/>
                <w:spacing w:val="-1"/>
                <w:w w:val="112"/>
                <w:sz w:val="17"/>
                <w:szCs w:val="17"/>
              </w:rPr>
              <w:t>d</w:t>
            </w:r>
            <w:r>
              <w:rPr>
                <w:rFonts w:ascii="Arial" w:eastAsia="Arial" w:hAnsi="Arial" w:cs="Arial"/>
                <w:w w:val="109"/>
                <w:sz w:val="17"/>
                <w:szCs w:val="17"/>
              </w:rPr>
              <w:t>o</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48</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52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12"/>
                <w:sz w:val="17"/>
                <w:szCs w:val="17"/>
              </w:rPr>
              <w:t>S</w:t>
            </w:r>
            <w:r>
              <w:rPr>
                <w:rFonts w:ascii="Arial" w:eastAsia="Arial" w:hAnsi="Arial" w:cs="Arial"/>
                <w:spacing w:val="-1"/>
                <w:w w:val="112"/>
                <w:sz w:val="17"/>
                <w:szCs w:val="17"/>
              </w:rPr>
              <w:t>pri</w:t>
            </w:r>
            <w:r>
              <w:rPr>
                <w:rFonts w:ascii="Arial" w:eastAsia="Arial" w:hAnsi="Arial" w:cs="Arial"/>
                <w:w w:val="112"/>
                <w:sz w:val="17"/>
                <w:szCs w:val="17"/>
              </w:rPr>
              <w:t>ng</w:t>
            </w:r>
            <w:r>
              <w:rPr>
                <w:rFonts w:ascii="Arial" w:eastAsia="Arial" w:hAnsi="Arial" w:cs="Arial"/>
                <w:spacing w:val="10"/>
                <w:w w:val="112"/>
                <w:sz w:val="17"/>
                <w:szCs w:val="17"/>
              </w:rPr>
              <w:t xml:space="preserve"> </w:t>
            </w:r>
            <w:r>
              <w:rPr>
                <w:rFonts w:ascii="Arial" w:eastAsia="Arial" w:hAnsi="Arial" w:cs="Arial"/>
                <w:w w:val="99"/>
                <w:sz w:val="17"/>
                <w:szCs w:val="17"/>
              </w:rPr>
              <w:t>G</w:t>
            </w:r>
            <w:r>
              <w:rPr>
                <w:rFonts w:ascii="Arial" w:eastAsia="Arial" w:hAnsi="Arial" w:cs="Arial"/>
                <w:w w:val="114"/>
                <w:sz w:val="17"/>
                <w:szCs w:val="17"/>
              </w:rPr>
              <w:t>u</w:t>
            </w:r>
            <w:r>
              <w:rPr>
                <w:rFonts w:ascii="Arial" w:eastAsia="Arial" w:hAnsi="Arial" w:cs="Arial"/>
                <w:spacing w:val="-1"/>
                <w:w w:val="123"/>
                <w:sz w:val="17"/>
                <w:szCs w:val="17"/>
              </w:rPr>
              <w:t>ll</w:t>
            </w:r>
            <w:r>
              <w:rPr>
                <w:rFonts w:ascii="Arial" w:eastAsia="Arial" w:hAnsi="Arial" w:cs="Arial"/>
                <w:w w:val="118"/>
                <w:sz w:val="17"/>
                <w:szCs w:val="17"/>
              </w:rPr>
              <w:t>y</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4</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2"/>
                <w:sz w:val="17"/>
                <w:szCs w:val="17"/>
              </w:rPr>
              <w:t>S</w:t>
            </w:r>
            <w:r>
              <w:rPr>
                <w:rFonts w:ascii="Arial" w:eastAsia="Arial" w:hAnsi="Arial" w:cs="Arial"/>
                <w:w w:val="142"/>
                <w:sz w:val="17"/>
                <w:szCs w:val="17"/>
              </w:rPr>
              <w:t>t</w:t>
            </w:r>
            <w:r>
              <w:rPr>
                <w:rFonts w:ascii="Arial" w:eastAsia="Arial" w:hAnsi="Arial" w:cs="Arial"/>
                <w:spacing w:val="-1"/>
                <w:w w:val="128"/>
                <w:sz w:val="17"/>
                <w:szCs w:val="17"/>
              </w:rPr>
              <w:t>r</w:t>
            </w:r>
            <w:r>
              <w:rPr>
                <w:rFonts w:ascii="Arial" w:eastAsia="Arial" w:hAnsi="Arial" w:cs="Arial"/>
                <w:spacing w:val="1"/>
                <w:w w:val="108"/>
                <w:sz w:val="17"/>
                <w:szCs w:val="17"/>
              </w:rPr>
              <w:t>a</w:t>
            </w:r>
            <w:r>
              <w:rPr>
                <w:rFonts w:ascii="Arial" w:eastAsia="Arial" w:hAnsi="Arial" w:cs="Arial"/>
                <w:w w:val="114"/>
                <w:sz w:val="17"/>
                <w:szCs w:val="17"/>
              </w:rPr>
              <w:t>n</w:t>
            </w:r>
            <w:r>
              <w:rPr>
                <w:rFonts w:ascii="Arial" w:eastAsia="Arial" w:hAnsi="Arial" w:cs="Arial"/>
                <w:spacing w:val="-1"/>
                <w:w w:val="112"/>
                <w:sz w:val="17"/>
                <w:szCs w:val="17"/>
              </w:rPr>
              <w:t>g</w:t>
            </w:r>
            <w:r>
              <w:rPr>
                <w:rFonts w:ascii="Arial" w:eastAsia="Arial" w:hAnsi="Arial" w:cs="Arial"/>
                <w:w w:val="113"/>
                <w:sz w:val="17"/>
                <w:szCs w:val="17"/>
              </w:rPr>
              <w:t>w</w:t>
            </w:r>
            <w:r>
              <w:rPr>
                <w:rFonts w:ascii="Arial" w:eastAsia="Arial" w:hAnsi="Arial" w:cs="Arial"/>
                <w:spacing w:val="1"/>
                <w:w w:val="108"/>
                <w:sz w:val="17"/>
                <w:szCs w:val="17"/>
              </w:rPr>
              <w:t>a</w:t>
            </w:r>
            <w:r>
              <w:rPr>
                <w:rFonts w:ascii="Arial" w:eastAsia="Arial" w:hAnsi="Arial" w:cs="Arial"/>
                <w:spacing w:val="-2"/>
                <w:w w:val="118"/>
                <w:sz w:val="17"/>
                <w:szCs w:val="17"/>
              </w:rPr>
              <w:t>y</w:t>
            </w:r>
            <w:r>
              <w:rPr>
                <w:rFonts w:ascii="Arial" w:eastAsia="Arial" w:hAnsi="Arial" w:cs="Arial"/>
                <w:w w:val="104"/>
                <w:sz w:val="17"/>
                <w:szCs w:val="17"/>
              </w:rPr>
              <w:t>s</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36</w:t>
            </w:r>
          </w:p>
        </w:tc>
      </w:tr>
      <w:tr w:rsidR="002A6F98" w:rsidTr="00DE0857">
        <w:trPr>
          <w:trHeight w:hRule="exact" w:val="259"/>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2"/>
                <w:sz w:val="17"/>
                <w:szCs w:val="17"/>
              </w:rPr>
              <w:t>S</w:t>
            </w:r>
            <w:r>
              <w:rPr>
                <w:rFonts w:ascii="Arial" w:eastAsia="Arial" w:hAnsi="Arial" w:cs="Arial"/>
                <w:w w:val="142"/>
                <w:sz w:val="17"/>
                <w:szCs w:val="17"/>
              </w:rPr>
              <w:t>t</w:t>
            </w:r>
            <w:r>
              <w:rPr>
                <w:rFonts w:ascii="Arial" w:eastAsia="Arial" w:hAnsi="Arial" w:cs="Arial"/>
                <w:spacing w:val="-1"/>
                <w:w w:val="128"/>
                <w:sz w:val="17"/>
                <w:szCs w:val="17"/>
              </w:rPr>
              <w:t>r</w:t>
            </w:r>
            <w:r>
              <w:rPr>
                <w:rFonts w:ascii="Arial" w:eastAsia="Arial" w:hAnsi="Arial" w:cs="Arial"/>
                <w:spacing w:val="1"/>
                <w:w w:val="108"/>
                <w:sz w:val="17"/>
                <w:szCs w:val="17"/>
              </w:rPr>
              <w:t>a</w:t>
            </w:r>
            <w:r>
              <w:rPr>
                <w:rFonts w:ascii="Arial" w:eastAsia="Arial" w:hAnsi="Arial" w:cs="Arial"/>
                <w:w w:val="142"/>
                <w:sz w:val="17"/>
                <w:szCs w:val="17"/>
              </w:rPr>
              <w:t>t</w:t>
            </w:r>
            <w:r>
              <w:rPr>
                <w:rFonts w:ascii="Arial" w:eastAsia="Arial" w:hAnsi="Arial" w:cs="Arial"/>
                <w:w w:val="114"/>
                <w:sz w:val="17"/>
                <w:szCs w:val="17"/>
              </w:rPr>
              <w:t>h</w:t>
            </w:r>
            <w:r>
              <w:rPr>
                <w:rFonts w:ascii="Arial" w:eastAsia="Arial" w:hAnsi="Arial" w:cs="Arial"/>
                <w:spacing w:val="-1"/>
                <w:w w:val="123"/>
                <w:sz w:val="17"/>
                <w:szCs w:val="17"/>
              </w:rPr>
              <w:t>l</w:t>
            </w:r>
            <w:r>
              <w:rPr>
                <w:rFonts w:ascii="Arial" w:eastAsia="Arial" w:hAnsi="Arial" w:cs="Arial"/>
                <w:spacing w:val="-1"/>
                <w:w w:val="107"/>
                <w:sz w:val="17"/>
                <w:szCs w:val="17"/>
              </w:rPr>
              <w:t>e</w:t>
            </w:r>
            <w:r>
              <w:rPr>
                <w:rFonts w:ascii="Arial" w:eastAsia="Arial" w:hAnsi="Arial" w:cs="Arial"/>
                <w:w w:val="108"/>
                <w:sz w:val="17"/>
                <w:szCs w:val="17"/>
              </w:rPr>
              <w:t>a</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14</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15"/>
                <w:sz w:val="17"/>
                <w:szCs w:val="17"/>
              </w:rPr>
              <w:t>S</w:t>
            </w:r>
            <w:r>
              <w:rPr>
                <w:rFonts w:ascii="Arial" w:eastAsia="Arial" w:hAnsi="Arial" w:cs="Arial"/>
                <w:w w:val="115"/>
                <w:sz w:val="17"/>
                <w:szCs w:val="17"/>
              </w:rPr>
              <w:t>utton</w:t>
            </w:r>
            <w:r>
              <w:rPr>
                <w:rFonts w:ascii="Arial" w:eastAsia="Arial" w:hAnsi="Arial" w:cs="Arial"/>
                <w:spacing w:val="9"/>
                <w:w w:val="115"/>
                <w:sz w:val="17"/>
                <w:szCs w:val="17"/>
              </w:rPr>
              <w:t xml:space="preserve"> </w:t>
            </w:r>
            <w:r>
              <w:rPr>
                <w:rFonts w:ascii="Arial" w:eastAsia="Arial" w:hAnsi="Arial" w:cs="Arial"/>
                <w:w w:val="99"/>
                <w:sz w:val="17"/>
                <w:szCs w:val="17"/>
              </w:rPr>
              <w:t>G</w:t>
            </w:r>
            <w:r>
              <w:rPr>
                <w:rFonts w:ascii="Arial" w:eastAsia="Arial" w:hAnsi="Arial" w:cs="Arial"/>
                <w:spacing w:val="-1"/>
                <w:w w:val="128"/>
                <w:sz w:val="17"/>
                <w:szCs w:val="17"/>
              </w:rPr>
              <w:t>r</w:t>
            </w:r>
            <w:r>
              <w:rPr>
                <w:rFonts w:ascii="Arial" w:eastAsia="Arial" w:hAnsi="Arial" w:cs="Arial"/>
                <w:spacing w:val="-1"/>
                <w:w w:val="108"/>
                <w:sz w:val="17"/>
                <w:szCs w:val="17"/>
              </w:rPr>
              <w:t>a</w:t>
            </w:r>
            <w:r>
              <w:rPr>
                <w:rFonts w:ascii="Arial" w:eastAsia="Arial" w:hAnsi="Arial" w:cs="Arial"/>
                <w:w w:val="114"/>
                <w:sz w:val="17"/>
                <w:szCs w:val="17"/>
              </w:rPr>
              <w:t>n</w:t>
            </w:r>
            <w:r>
              <w:rPr>
                <w:rFonts w:ascii="Arial" w:eastAsia="Arial" w:hAnsi="Arial" w:cs="Arial"/>
                <w:spacing w:val="-1"/>
                <w:w w:val="112"/>
                <w:sz w:val="17"/>
                <w:szCs w:val="17"/>
              </w:rPr>
              <w:t>g</w:t>
            </w:r>
            <w:r>
              <w:rPr>
                <w:rFonts w:ascii="Arial" w:eastAsia="Arial" w:hAnsi="Arial" w:cs="Arial"/>
                <w:w w:val="107"/>
                <w:sz w:val="17"/>
                <w:szCs w:val="17"/>
              </w:rPr>
              <w:t>e</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44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8</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52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1"/>
                <w:sz w:val="17"/>
                <w:szCs w:val="17"/>
              </w:rPr>
              <w:t>T</w:t>
            </w:r>
            <w:r>
              <w:rPr>
                <w:rFonts w:ascii="Arial" w:eastAsia="Arial" w:hAnsi="Arial" w:cs="Arial"/>
                <w:spacing w:val="1"/>
                <w:w w:val="108"/>
                <w:sz w:val="17"/>
                <w:szCs w:val="17"/>
              </w:rPr>
              <w:t>a</w:t>
            </w:r>
            <w:r>
              <w:rPr>
                <w:rFonts w:ascii="Arial" w:eastAsia="Arial" w:hAnsi="Arial" w:cs="Arial"/>
                <w:spacing w:val="-1"/>
                <w:w w:val="128"/>
                <w:sz w:val="17"/>
                <w:szCs w:val="17"/>
              </w:rPr>
              <w:t>r</w:t>
            </w:r>
            <w:r>
              <w:rPr>
                <w:rFonts w:ascii="Arial" w:eastAsia="Arial" w:hAnsi="Arial" w:cs="Arial"/>
                <w:spacing w:val="1"/>
                <w:w w:val="108"/>
                <w:sz w:val="17"/>
                <w:szCs w:val="17"/>
              </w:rPr>
              <w:t>a</w:t>
            </w:r>
            <w:r>
              <w:rPr>
                <w:rFonts w:ascii="Arial" w:eastAsia="Arial" w:hAnsi="Arial" w:cs="Arial"/>
                <w:spacing w:val="-1"/>
                <w:w w:val="112"/>
                <w:sz w:val="17"/>
                <w:szCs w:val="17"/>
              </w:rPr>
              <w:t>d</w:t>
            </w:r>
            <w:r>
              <w:rPr>
                <w:rFonts w:ascii="Arial" w:eastAsia="Arial" w:hAnsi="Arial" w:cs="Arial"/>
                <w:spacing w:val="1"/>
                <w:w w:val="108"/>
                <w:sz w:val="17"/>
                <w:szCs w:val="17"/>
              </w:rPr>
              <w:t>a</w:t>
            </w:r>
            <w:r>
              <w:rPr>
                <w:rFonts w:ascii="Arial" w:eastAsia="Arial" w:hAnsi="Arial" w:cs="Arial"/>
                <w:spacing w:val="-1"/>
                <w:w w:val="123"/>
                <w:sz w:val="17"/>
                <w:szCs w:val="17"/>
              </w:rPr>
              <w:t>l</w:t>
            </w:r>
            <w:r>
              <w:rPr>
                <w:rFonts w:ascii="Arial" w:eastAsia="Arial" w:hAnsi="Arial" w:cs="Arial"/>
                <w:w w:val="107"/>
                <w:sz w:val="17"/>
                <w:szCs w:val="17"/>
              </w:rPr>
              <w:t>e</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207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232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1"/>
                <w:sz w:val="17"/>
                <w:szCs w:val="17"/>
              </w:rPr>
              <w:t>T</w:t>
            </w:r>
            <w:r>
              <w:rPr>
                <w:rFonts w:ascii="Arial" w:eastAsia="Arial" w:hAnsi="Arial" w:cs="Arial"/>
                <w:spacing w:val="1"/>
                <w:w w:val="108"/>
                <w:sz w:val="17"/>
                <w:szCs w:val="17"/>
              </w:rPr>
              <w:t>a</w:t>
            </w:r>
            <w:r>
              <w:rPr>
                <w:rFonts w:ascii="Arial" w:eastAsia="Arial" w:hAnsi="Arial" w:cs="Arial"/>
                <w:spacing w:val="-1"/>
                <w:w w:val="128"/>
                <w:sz w:val="17"/>
                <w:szCs w:val="17"/>
              </w:rPr>
              <w:t>r</w:t>
            </w:r>
            <w:r>
              <w:rPr>
                <w:rFonts w:ascii="Arial" w:eastAsia="Arial" w:hAnsi="Arial" w:cs="Arial"/>
                <w:spacing w:val="-1"/>
                <w:w w:val="123"/>
                <w:sz w:val="17"/>
                <w:szCs w:val="17"/>
              </w:rPr>
              <w:t>il</w:t>
            </w:r>
            <w:r>
              <w:rPr>
                <w:rFonts w:ascii="Arial" w:eastAsia="Arial" w:hAnsi="Arial" w:cs="Arial"/>
                <w:w w:val="142"/>
                <w:sz w:val="17"/>
                <w:szCs w:val="17"/>
              </w:rPr>
              <w:t>t</w:t>
            </w:r>
            <w:r>
              <w:rPr>
                <w:rFonts w:ascii="Arial" w:eastAsia="Arial" w:hAnsi="Arial" w:cs="Arial"/>
                <w:w w:val="108"/>
                <w:sz w:val="17"/>
                <w:szCs w:val="17"/>
              </w:rPr>
              <w:t>a</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6</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1"/>
                <w:sz w:val="17"/>
                <w:szCs w:val="17"/>
              </w:rPr>
              <w:t>T</w:t>
            </w:r>
            <w:r>
              <w:rPr>
                <w:rFonts w:ascii="Arial" w:eastAsia="Arial" w:hAnsi="Arial" w:cs="Arial"/>
                <w:spacing w:val="1"/>
                <w:w w:val="108"/>
                <w:sz w:val="17"/>
                <w:szCs w:val="17"/>
              </w:rPr>
              <w:t>a</w:t>
            </w:r>
            <w:r>
              <w:rPr>
                <w:rFonts w:ascii="Arial" w:eastAsia="Arial" w:hAnsi="Arial" w:cs="Arial"/>
                <w:spacing w:val="-1"/>
                <w:w w:val="128"/>
                <w:sz w:val="17"/>
                <w:szCs w:val="17"/>
              </w:rPr>
              <w:t>rr</w:t>
            </w:r>
            <w:r>
              <w:rPr>
                <w:rFonts w:ascii="Arial" w:eastAsia="Arial" w:hAnsi="Arial" w:cs="Arial"/>
                <w:spacing w:val="-1"/>
                <w:w w:val="107"/>
                <w:sz w:val="17"/>
                <w:szCs w:val="17"/>
              </w:rPr>
              <w:t>e</w:t>
            </w:r>
            <w:r>
              <w:rPr>
                <w:rFonts w:ascii="Arial" w:eastAsia="Arial" w:hAnsi="Arial" w:cs="Arial"/>
                <w:w w:val="114"/>
                <w:sz w:val="17"/>
                <w:szCs w:val="17"/>
              </w:rPr>
              <w:t>n</w:t>
            </w:r>
            <w:r>
              <w:rPr>
                <w:rFonts w:ascii="Arial" w:eastAsia="Arial" w:hAnsi="Arial" w:cs="Arial"/>
                <w:spacing w:val="-1"/>
                <w:w w:val="112"/>
                <w:sz w:val="17"/>
                <w:szCs w:val="17"/>
              </w:rPr>
              <w:t>g</w:t>
            </w:r>
            <w:r>
              <w:rPr>
                <w:rFonts w:ascii="Arial" w:eastAsia="Arial" w:hAnsi="Arial" w:cs="Arial"/>
                <w:w w:val="109"/>
                <w:sz w:val="17"/>
                <w:szCs w:val="17"/>
              </w:rPr>
              <w:t>o</w:t>
            </w:r>
            <w:r>
              <w:rPr>
                <w:rFonts w:ascii="Arial" w:eastAsia="Arial" w:hAnsi="Arial" w:cs="Arial"/>
                <w:w w:val="113"/>
                <w:sz w:val="17"/>
                <w:szCs w:val="17"/>
              </w:rPr>
              <w:t>w</w:t>
            </w:r>
            <w:r>
              <w:rPr>
                <w:rFonts w:ascii="Arial" w:eastAsia="Arial" w:hAnsi="Arial" w:cs="Arial"/>
                <w:spacing w:val="-1"/>
                <w:w w:val="107"/>
                <w:sz w:val="17"/>
                <w:szCs w:val="17"/>
              </w:rPr>
              <w:t>e</w:t>
            </w:r>
            <w:r>
              <w:rPr>
                <w:rFonts w:ascii="Arial" w:eastAsia="Arial" w:hAnsi="Arial" w:cs="Arial"/>
                <w:w w:val="128"/>
                <w:sz w:val="17"/>
                <w:szCs w:val="17"/>
              </w:rPr>
              <w:t>r</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102"/>
                <w:sz w:val="17"/>
                <w:szCs w:val="17"/>
              </w:rPr>
              <w:t>V</w:t>
            </w:r>
            <w:r>
              <w:rPr>
                <w:rFonts w:ascii="Arial" w:eastAsia="Arial" w:hAnsi="Arial" w:cs="Arial"/>
                <w:spacing w:val="1"/>
                <w:w w:val="108"/>
                <w:sz w:val="17"/>
                <w:szCs w:val="17"/>
              </w:rPr>
              <w:t>a</w:t>
            </w:r>
            <w:r>
              <w:rPr>
                <w:rFonts w:ascii="Arial" w:eastAsia="Arial" w:hAnsi="Arial" w:cs="Arial"/>
                <w:w w:val="114"/>
                <w:sz w:val="17"/>
                <w:szCs w:val="17"/>
              </w:rPr>
              <w:t>u</w:t>
            </w:r>
            <w:r>
              <w:rPr>
                <w:rFonts w:ascii="Arial" w:eastAsia="Arial" w:hAnsi="Arial" w:cs="Arial"/>
                <w:spacing w:val="-1"/>
                <w:w w:val="112"/>
                <w:sz w:val="17"/>
                <w:szCs w:val="17"/>
              </w:rPr>
              <w:t>g</w:t>
            </w:r>
            <w:r>
              <w:rPr>
                <w:rFonts w:ascii="Arial" w:eastAsia="Arial" w:hAnsi="Arial" w:cs="Arial"/>
                <w:spacing w:val="-2"/>
                <w:w w:val="114"/>
                <w:sz w:val="17"/>
                <w:szCs w:val="17"/>
              </w:rPr>
              <w:t>h</w:t>
            </w:r>
            <w:r>
              <w:rPr>
                <w:rFonts w:ascii="Arial" w:eastAsia="Arial" w:hAnsi="Arial" w:cs="Arial"/>
                <w:spacing w:val="1"/>
                <w:w w:val="108"/>
                <w:sz w:val="17"/>
                <w:szCs w:val="17"/>
              </w:rPr>
              <w:t>a</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35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38</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4"/>
                <w:sz w:val="17"/>
                <w:szCs w:val="17"/>
              </w:rPr>
              <w:t>W</w:t>
            </w:r>
            <w:r>
              <w:rPr>
                <w:rFonts w:ascii="Arial" w:eastAsia="Arial" w:hAnsi="Arial" w:cs="Arial"/>
                <w:spacing w:val="1"/>
                <w:w w:val="108"/>
                <w:sz w:val="17"/>
                <w:szCs w:val="17"/>
              </w:rPr>
              <w:t>a</w:t>
            </w:r>
            <w:r>
              <w:rPr>
                <w:rFonts w:ascii="Arial" w:eastAsia="Arial" w:hAnsi="Arial" w:cs="Arial"/>
                <w:spacing w:val="-1"/>
                <w:w w:val="123"/>
                <w:sz w:val="17"/>
                <w:szCs w:val="17"/>
              </w:rPr>
              <w:t>l</w:t>
            </w:r>
            <w:r>
              <w:rPr>
                <w:rFonts w:ascii="Arial" w:eastAsia="Arial" w:hAnsi="Arial" w:cs="Arial"/>
                <w:w w:val="117"/>
                <w:sz w:val="17"/>
                <w:szCs w:val="17"/>
              </w:rPr>
              <w:t>m</w:t>
            </w:r>
            <w:r>
              <w:rPr>
                <w:rFonts w:ascii="Arial" w:eastAsia="Arial" w:hAnsi="Arial" w:cs="Arial"/>
                <w:spacing w:val="-1"/>
                <w:w w:val="107"/>
                <w:sz w:val="17"/>
                <w:szCs w:val="17"/>
              </w:rPr>
              <w:t>e</w:t>
            </w:r>
            <w:r>
              <w:rPr>
                <w:rFonts w:ascii="Arial" w:eastAsia="Arial" w:hAnsi="Arial" w:cs="Arial"/>
                <w:w w:val="128"/>
                <w:sz w:val="17"/>
                <w:szCs w:val="17"/>
              </w:rPr>
              <w:t>r</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25</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4</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29</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9"/>
                <w:sz w:val="17"/>
                <w:szCs w:val="17"/>
              </w:rPr>
              <w:t>W</w:t>
            </w:r>
            <w:r>
              <w:rPr>
                <w:rFonts w:ascii="Arial" w:eastAsia="Arial" w:hAnsi="Arial" w:cs="Arial"/>
                <w:spacing w:val="-1"/>
                <w:w w:val="109"/>
                <w:sz w:val="17"/>
                <w:szCs w:val="17"/>
              </w:rPr>
              <w:t>el</w:t>
            </w:r>
            <w:r>
              <w:rPr>
                <w:rFonts w:ascii="Arial" w:eastAsia="Arial" w:hAnsi="Arial" w:cs="Arial"/>
                <w:w w:val="109"/>
                <w:sz w:val="17"/>
                <w:szCs w:val="17"/>
              </w:rPr>
              <w:t>shm</w:t>
            </w:r>
            <w:r>
              <w:rPr>
                <w:rFonts w:ascii="Arial" w:eastAsia="Arial" w:hAnsi="Arial" w:cs="Arial"/>
                <w:spacing w:val="1"/>
                <w:w w:val="109"/>
                <w:sz w:val="17"/>
                <w:szCs w:val="17"/>
              </w:rPr>
              <w:t>a</w:t>
            </w:r>
            <w:r>
              <w:rPr>
                <w:rFonts w:ascii="Arial" w:eastAsia="Arial" w:hAnsi="Arial" w:cs="Arial"/>
                <w:w w:val="109"/>
                <w:sz w:val="17"/>
                <w:szCs w:val="17"/>
              </w:rPr>
              <w:t>ns</w:t>
            </w:r>
            <w:r>
              <w:rPr>
                <w:rFonts w:ascii="Arial" w:eastAsia="Arial" w:hAnsi="Arial" w:cs="Arial"/>
                <w:spacing w:val="16"/>
                <w:w w:val="109"/>
                <w:sz w:val="17"/>
                <w:szCs w:val="17"/>
              </w:rPr>
              <w:t xml:space="preserve"> </w:t>
            </w:r>
            <w:r>
              <w:rPr>
                <w:rFonts w:ascii="Arial" w:eastAsia="Arial" w:hAnsi="Arial" w:cs="Arial"/>
                <w:spacing w:val="-1"/>
                <w:w w:val="96"/>
                <w:sz w:val="17"/>
                <w:szCs w:val="17"/>
              </w:rPr>
              <w:t>R</w:t>
            </w:r>
            <w:r>
              <w:rPr>
                <w:rFonts w:ascii="Arial" w:eastAsia="Arial" w:hAnsi="Arial" w:cs="Arial"/>
                <w:spacing w:val="-1"/>
                <w:w w:val="107"/>
                <w:sz w:val="17"/>
                <w:szCs w:val="17"/>
              </w:rPr>
              <w:t>ee</w:t>
            </w:r>
            <w:r>
              <w:rPr>
                <w:rFonts w:ascii="Arial" w:eastAsia="Arial" w:hAnsi="Arial" w:cs="Arial"/>
                <w:w w:val="126"/>
                <w:sz w:val="17"/>
                <w:szCs w:val="17"/>
              </w:rPr>
              <w:t>f</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83</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17</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100</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w w:val="104"/>
                <w:sz w:val="17"/>
                <w:szCs w:val="17"/>
              </w:rPr>
              <w:t>W</w:t>
            </w:r>
            <w:r>
              <w:rPr>
                <w:rFonts w:ascii="Arial" w:eastAsia="Arial" w:hAnsi="Arial" w:cs="Arial"/>
                <w:spacing w:val="-1"/>
                <w:w w:val="107"/>
                <w:sz w:val="17"/>
                <w:szCs w:val="17"/>
              </w:rPr>
              <w:t>e</w:t>
            </w:r>
            <w:r>
              <w:rPr>
                <w:rFonts w:ascii="Arial" w:eastAsia="Arial" w:hAnsi="Arial" w:cs="Arial"/>
                <w:spacing w:val="-1"/>
                <w:w w:val="128"/>
                <w:sz w:val="17"/>
                <w:szCs w:val="17"/>
              </w:rPr>
              <w:t>r</w:t>
            </w:r>
            <w:r>
              <w:rPr>
                <w:rFonts w:ascii="Arial" w:eastAsia="Arial" w:hAnsi="Arial" w:cs="Arial"/>
                <w:w w:val="109"/>
                <w:sz w:val="17"/>
                <w:szCs w:val="17"/>
              </w:rPr>
              <w:t>o</w:t>
            </w:r>
            <w:r>
              <w:rPr>
                <w:rFonts w:ascii="Arial" w:eastAsia="Arial" w:hAnsi="Arial" w:cs="Arial"/>
                <w:w w:val="114"/>
                <w:sz w:val="17"/>
                <w:szCs w:val="17"/>
              </w:rPr>
              <w:t>n</w:t>
            </w:r>
            <w:r>
              <w:rPr>
                <w:rFonts w:ascii="Arial" w:eastAsia="Arial" w:hAnsi="Arial" w:cs="Arial"/>
                <w:w w:val="108"/>
                <w:sz w:val="17"/>
                <w:szCs w:val="17"/>
              </w:rPr>
              <w:t>a</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2</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13</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2"/>
                <w:sz w:val="17"/>
                <w:szCs w:val="17"/>
              </w:rPr>
              <w:t>Y</w:t>
            </w:r>
            <w:r>
              <w:rPr>
                <w:rFonts w:ascii="Arial" w:eastAsia="Arial" w:hAnsi="Arial" w:cs="Arial"/>
                <w:spacing w:val="1"/>
                <w:w w:val="108"/>
                <w:sz w:val="17"/>
                <w:szCs w:val="17"/>
              </w:rPr>
              <w:t>a</w:t>
            </w:r>
            <w:r>
              <w:rPr>
                <w:rFonts w:ascii="Arial" w:eastAsia="Arial" w:hAnsi="Arial" w:cs="Arial"/>
                <w:w w:val="114"/>
                <w:sz w:val="17"/>
                <w:szCs w:val="17"/>
              </w:rPr>
              <w:t>n</w:t>
            </w:r>
            <w:r>
              <w:rPr>
                <w:rFonts w:ascii="Arial" w:eastAsia="Arial" w:hAnsi="Arial" w:cs="Arial"/>
                <w:spacing w:val="-1"/>
                <w:w w:val="112"/>
                <w:sz w:val="17"/>
                <w:szCs w:val="17"/>
              </w:rPr>
              <w:t>d</w:t>
            </w:r>
            <w:r>
              <w:rPr>
                <w:rFonts w:ascii="Arial" w:eastAsia="Arial" w:hAnsi="Arial" w:cs="Arial"/>
                <w:w w:val="109"/>
                <w:sz w:val="17"/>
                <w:szCs w:val="17"/>
              </w:rPr>
              <w:t>o</w:t>
            </w:r>
            <w:r>
              <w:rPr>
                <w:rFonts w:ascii="Arial" w:eastAsia="Arial" w:hAnsi="Arial" w:cs="Arial"/>
                <w:spacing w:val="-1"/>
                <w:w w:val="123"/>
                <w:sz w:val="17"/>
                <w:szCs w:val="17"/>
              </w:rPr>
              <w:t>i</w:t>
            </w:r>
            <w:r>
              <w:rPr>
                <w:rFonts w:ascii="Arial" w:eastAsia="Arial" w:hAnsi="Arial" w:cs="Arial"/>
                <w:w w:val="142"/>
                <w:sz w:val="17"/>
                <w:szCs w:val="17"/>
              </w:rPr>
              <w:t>t</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10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16</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2"/>
                <w:sz w:val="17"/>
                <w:szCs w:val="17"/>
              </w:rPr>
              <w:t>Y</w:t>
            </w:r>
            <w:r>
              <w:rPr>
                <w:rFonts w:ascii="Arial" w:eastAsia="Arial" w:hAnsi="Arial" w:cs="Arial"/>
                <w:spacing w:val="1"/>
                <w:w w:val="108"/>
                <w:sz w:val="17"/>
                <w:szCs w:val="17"/>
              </w:rPr>
              <w:t>a</w:t>
            </w:r>
            <w:r>
              <w:rPr>
                <w:rFonts w:ascii="Arial" w:eastAsia="Arial" w:hAnsi="Arial" w:cs="Arial"/>
                <w:w w:val="114"/>
                <w:sz w:val="17"/>
                <w:szCs w:val="17"/>
              </w:rPr>
              <w:t>n</w:t>
            </w:r>
            <w:r>
              <w:rPr>
                <w:rFonts w:ascii="Arial" w:eastAsia="Arial" w:hAnsi="Arial" w:cs="Arial"/>
                <w:spacing w:val="-1"/>
                <w:w w:val="112"/>
                <w:sz w:val="17"/>
                <w:szCs w:val="17"/>
              </w:rPr>
              <w:t>d</w:t>
            </w:r>
            <w:r>
              <w:rPr>
                <w:rFonts w:ascii="Arial" w:eastAsia="Arial" w:hAnsi="Arial" w:cs="Arial"/>
                <w:w w:val="109"/>
                <w:sz w:val="17"/>
                <w:szCs w:val="17"/>
              </w:rPr>
              <w:t>o</w:t>
            </w:r>
            <w:r>
              <w:rPr>
                <w:rFonts w:ascii="Arial" w:eastAsia="Arial" w:hAnsi="Arial" w:cs="Arial"/>
                <w:spacing w:val="-1"/>
                <w:w w:val="123"/>
                <w:sz w:val="17"/>
                <w:szCs w:val="17"/>
              </w:rPr>
              <w:t>i</w:t>
            </w:r>
            <w:r>
              <w:rPr>
                <w:rFonts w:ascii="Arial" w:eastAsia="Arial" w:hAnsi="Arial" w:cs="Arial"/>
                <w:w w:val="142"/>
                <w:sz w:val="17"/>
                <w:szCs w:val="17"/>
              </w:rPr>
              <w:t>t</w:t>
            </w:r>
            <w:r>
              <w:rPr>
                <w:rFonts w:ascii="Arial" w:eastAsia="Arial" w:hAnsi="Arial" w:cs="Arial"/>
                <w:spacing w:val="13"/>
                <w:sz w:val="17"/>
                <w:szCs w:val="17"/>
              </w:rPr>
              <w:t xml:space="preserve"> </w:t>
            </w:r>
            <w:r>
              <w:rPr>
                <w:rFonts w:ascii="Arial" w:eastAsia="Arial" w:hAnsi="Arial" w:cs="Arial"/>
                <w:spacing w:val="-1"/>
                <w:w w:val="104"/>
                <w:sz w:val="17"/>
                <w:szCs w:val="17"/>
              </w:rPr>
              <w:t>H</w:t>
            </w:r>
            <w:r>
              <w:rPr>
                <w:rFonts w:ascii="Arial" w:eastAsia="Arial" w:hAnsi="Arial" w:cs="Arial"/>
                <w:spacing w:val="-1"/>
                <w:w w:val="123"/>
                <w:sz w:val="17"/>
                <w:szCs w:val="17"/>
              </w:rPr>
              <w:t>ill</w:t>
            </w:r>
            <w:r>
              <w:rPr>
                <w:rFonts w:ascii="Arial" w:eastAsia="Arial" w:hAnsi="Arial" w:cs="Arial"/>
                <w:w w:val="104"/>
                <w:sz w:val="17"/>
                <w:szCs w:val="17"/>
              </w:rPr>
              <w:t>s</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9</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0</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9</w:t>
            </w:r>
          </w:p>
        </w:tc>
      </w:tr>
      <w:tr w:rsidR="002A6F98" w:rsidTr="00DE0857">
        <w:trPr>
          <w:trHeight w:hRule="exact" w:val="257"/>
        </w:trPr>
        <w:tc>
          <w:tcPr>
            <w:tcW w:w="4428"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left="25" w:right="-20"/>
              <w:rPr>
                <w:rFonts w:ascii="Arial" w:eastAsia="Arial" w:hAnsi="Arial" w:cs="Arial"/>
                <w:sz w:val="17"/>
                <w:szCs w:val="17"/>
              </w:rPr>
            </w:pPr>
            <w:r>
              <w:rPr>
                <w:rFonts w:ascii="Arial" w:eastAsia="Arial" w:hAnsi="Arial" w:cs="Arial"/>
                <w:spacing w:val="1"/>
                <w:w w:val="92"/>
                <w:sz w:val="17"/>
                <w:szCs w:val="17"/>
              </w:rPr>
              <w:t>Y</w:t>
            </w:r>
            <w:r>
              <w:rPr>
                <w:rFonts w:ascii="Arial" w:eastAsia="Arial" w:hAnsi="Arial" w:cs="Arial"/>
                <w:spacing w:val="1"/>
                <w:w w:val="108"/>
                <w:sz w:val="17"/>
                <w:szCs w:val="17"/>
              </w:rPr>
              <w:t>a</w:t>
            </w:r>
            <w:r>
              <w:rPr>
                <w:rFonts w:ascii="Arial" w:eastAsia="Arial" w:hAnsi="Arial" w:cs="Arial"/>
                <w:spacing w:val="-1"/>
                <w:w w:val="112"/>
                <w:sz w:val="17"/>
                <w:szCs w:val="17"/>
              </w:rPr>
              <w:t>p</w:t>
            </w:r>
            <w:r>
              <w:rPr>
                <w:rFonts w:ascii="Arial" w:eastAsia="Arial" w:hAnsi="Arial" w:cs="Arial"/>
                <w:spacing w:val="-1"/>
                <w:w w:val="107"/>
                <w:sz w:val="17"/>
                <w:szCs w:val="17"/>
              </w:rPr>
              <w:t>ee</w:t>
            </w:r>
            <w:r>
              <w:rPr>
                <w:rFonts w:ascii="Arial" w:eastAsia="Arial" w:hAnsi="Arial" w:cs="Arial"/>
                <w:w w:val="114"/>
                <w:sz w:val="17"/>
                <w:szCs w:val="17"/>
              </w:rPr>
              <w:t>n</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right"/>
              <w:rPr>
                <w:rFonts w:ascii="Arial" w:eastAsia="Arial" w:hAnsi="Arial" w:cs="Arial"/>
                <w:sz w:val="17"/>
                <w:szCs w:val="17"/>
              </w:rPr>
            </w:pPr>
            <w:r>
              <w:rPr>
                <w:rFonts w:ascii="Arial" w:eastAsia="Arial" w:hAnsi="Arial" w:cs="Arial"/>
                <w:w w:val="114"/>
                <w:sz w:val="17"/>
                <w:szCs w:val="17"/>
              </w:rPr>
              <w:t>81</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6</w:t>
            </w:r>
          </w:p>
        </w:tc>
        <w:tc>
          <w:tcPr>
            <w:tcW w:w="1339" w:type="dxa"/>
            <w:tcBorders>
              <w:top w:val="single" w:sz="4" w:space="0" w:color="000000"/>
              <w:left w:val="single" w:sz="4" w:space="0" w:color="000000"/>
              <w:bottom w:val="single" w:sz="4" w:space="0" w:color="000000"/>
              <w:right w:val="single" w:sz="4" w:space="0" w:color="000000"/>
            </w:tcBorders>
          </w:tcPr>
          <w:p w:rsidR="002A6F98" w:rsidRDefault="002A6F98" w:rsidP="00DE0857">
            <w:pPr>
              <w:spacing w:before="12" w:after="0" w:line="240" w:lineRule="auto"/>
              <w:ind w:right="5"/>
              <w:jc w:val="center"/>
              <w:rPr>
                <w:rFonts w:ascii="Arial" w:eastAsia="Arial" w:hAnsi="Arial" w:cs="Arial"/>
                <w:w w:val="114"/>
                <w:sz w:val="17"/>
                <w:szCs w:val="17"/>
              </w:rPr>
            </w:pPr>
            <w:r>
              <w:rPr>
                <w:rFonts w:ascii="Arial" w:eastAsia="Arial" w:hAnsi="Arial" w:cs="Arial"/>
                <w:w w:val="114"/>
                <w:sz w:val="17"/>
                <w:szCs w:val="17"/>
              </w:rPr>
              <w:t>87</w:t>
            </w:r>
          </w:p>
        </w:tc>
      </w:tr>
      <w:tr w:rsidR="002A6F98" w:rsidRPr="00CD3D11" w:rsidTr="00DE0857">
        <w:trPr>
          <w:trHeight w:hRule="exact" w:val="269"/>
        </w:trPr>
        <w:tc>
          <w:tcPr>
            <w:tcW w:w="4428" w:type="dxa"/>
            <w:tcBorders>
              <w:top w:val="single" w:sz="4" w:space="0" w:color="000000"/>
              <w:left w:val="single" w:sz="4" w:space="0" w:color="000000"/>
              <w:bottom w:val="single" w:sz="4" w:space="0" w:color="000000"/>
              <w:right w:val="single" w:sz="4" w:space="0" w:color="000000"/>
            </w:tcBorders>
          </w:tcPr>
          <w:p w:rsidR="002A6F98" w:rsidRPr="00CD3D11" w:rsidRDefault="002A6F98" w:rsidP="00CD3D11">
            <w:pPr>
              <w:spacing w:after="0" w:line="224" w:lineRule="exact"/>
              <w:ind w:left="25" w:right="-20"/>
              <w:rPr>
                <w:rFonts w:ascii="Arial" w:eastAsia="Arial" w:hAnsi="Arial" w:cs="Arial"/>
                <w:b/>
                <w:bCs/>
                <w:spacing w:val="3"/>
                <w:sz w:val="20"/>
                <w:szCs w:val="20"/>
              </w:rPr>
            </w:pPr>
            <w:r w:rsidRPr="00CD3D11">
              <w:rPr>
                <w:rFonts w:ascii="Arial" w:eastAsia="Arial" w:hAnsi="Arial" w:cs="Arial"/>
                <w:b/>
                <w:bCs/>
                <w:spacing w:val="3"/>
                <w:sz w:val="20"/>
                <w:szCs w:val="20"/>
              </w:rPr>
              <w:t>Total</w:t>
            </w:r>
          </w:p>
        </w:tc>
        <w:tc>
          <w:tcPr>
            <w:tcW w:w="1339" w:type="dxa"/>
            <w:tcBorders>
              <w:top w:val="single" w:sz="4" w:space="0" w:color="000000"/>
              <w:left w:val="single" w:sz="4" w:space="0" w:color="000000"/>
              <w:bottom w:val="single" w:sz="4" w:space="0" w:color="000000"/>
              <w:right w:val="single" w:sz="4" w:space="0" w:color="000000"/>
            </w:tcBorders>
          </w:tcPr>
          <w:p w:rsidR="002A6F98" w:rsidRPr="00CD3D11" w:rsidRDefault="002A6F98" w:rsidP="00CD3D11">
            <w:pPr>
              <w:spacing w:after="0" w:line="224" w:lineRule="exact"/>
              <w:ind w:left="25" w:right="-20"/>
              <w:rPr>
                <w:rFonts w:ascii="Arial" w:eastAsia="Arial" w:hAnsi="Arial" w:cs="Arial"/>
                <w:b/>
                <w:bCs/>
                <w:spacing w:val="3"/>
                <w:sz w:val="20"/>
                <w:szCs w:val="20"/>
              </w:rPr>
            </w:pPr>
            <w:r w:rsidRPr="00CD3D11">
              <w:rPr>
                <w:rFonts w:ascii="Arial" w:eastAsia="Arial" w:hAnsi="Arial" w:cs="Arial"/>
                <w:b/>
                <w:bCs/>
                <w:spacing w:val="3"/>
                <w:sz w:val="20"/>
                <w:szCs w:val="20"/>
              </w:rPr>
              <w:t>2,391</w:t>
            </w:r>
          </w:p>
        </w:tc>
        <w:tc>
          <w:tcPr>
            <w:tcW w:w="1339" w:type="dxa"/>
            <w:tcBorders>
              <w:top w:val="single" w:sz="4" w:space="0" w:color="000000"/>
              <w:left w:val="single" w:sz="4" w:space="0" w:color="000000"/>
              <w:bottom w:val="single" w:sz="4" w:space="0" w:color="000000"/>
              <w:right w:val="single" w:sz="4" w:space="0" w:color="000000"/>
            </w:tcBorders>
          </w:tcPr>
          <w:p w:rsidR="002A6F98" w:rsidRPr="00CD3D11" w:rsidRDefault="002A6F98" w:rsidP="00CD3D11">
            <w:pPr>
              <w:spacing w:after="0" w:line="224" w:lineRule="exact"/>
              <w:ind w:left="25" w:right="-20"/>
              <w:rPr>
                <w:rFonts w:ascii="Arial" w:eastAsia="Arial" w:hAnsi="Arial" w:cs="Arial"/>
                <w:b/>
                <w:bCs/>
                <w:spacing w:val="3"/>
                <w:sz w:val="20"/>
                <w:szCs w:val="20"/>
              </w:rPr>
            </w:pPr>
            <w:r w:rsidRPr="00CD3D11">
              <w:rPr>
                <w:rFonts w:ascii="Arial" w:eastAsia="Arial" w:hAnsi="Arial" w:cs="Arial"/>
                <w:b/>
                <w:bCs/>
                <w:spacing w:val="3"/>
                <w:sz w:val="20"/>
                <w:szCs w:val="20"/>
              </w:rPr>
              <w:t>372</w:t>
            </w:r>
          </w:p>
        </w:tc>
        <w:tc>
          <w:tcPr>
            <w:tcW w:w="1339" w:type="dxa"/>
            <w:tcBorders>
              <w:top w:val="single" w:sz="4" w:space="0" w:color="000000"/>
              <w:left w:val="single" w:sz="4" w:space="0" w:color="000000"/>
              <w:bottom w:val="single" w:sz="4" w:space="0" w:color="000000"/>
              <w:right w:val="single" w:sz="4" w:space="0" w:color="000000"/>
            </w:tcBorders>
          </w:tcPr>
          <w:p w:rsidR="002A6F98" w:rsidRPr="00CD3D11" w:rsidRDefault="002A6F98" w:rsidP="00CD3D11">
            <w:pPr>
              <w:spacing w:after="0" w:line="224" w:lineRule="exact"/>
              <w:ind w:left="25" w:right="-20"/>
              <w:rPr>
                <w:rFonts w:ascii="Arial" w:eastAsia="Arial" w:hAnsi="Arial" w:cs="Arial"/>
                <w:b/>
                <w:bCs/>
                <w:spacing w:val="3"/>
                <w:sz w:val="20"/>
                <w:szCs w:val="20"/>
              </w:rPr>
            </w:pPr>
            <w:r w:rsidRPr="00CD3D11">
              <w:rPr>
                <w:rFonts w:ascii="Arial" w:eastAsia="Arial" w:hAnsi="Arial" w:cs="Arial"/>
                <w:b/>
                <w:bCs/>
                <w:spacing w:val="3"/>
                <w:sz w:val="20"/>
                <w:szCs w:val="20"/>
              </w:rPr>
              <w:t>2763</w:t>
            </w:r>
          </w:p>
        </w:tc>
      </w:tr>
    </w:tbl>
    <w:p w:rsidR="00951301" w:rsidRDefault="00CD3D11" w:rsidP="00624D5C">
      <w:pPr>
        <w:tabs>
          <w:tab w:val="left" w:pos="2300"/>
        </w:tabs>
        <w:spacing w:after="0" w:line="217" w:lineRule="exact"/>
        <w:ind w:left="874" w:right="-20"/>
        <w:rPr>
          <w:rFonts w:ascii="Arial" w:eastAsia="Arial" w:hAnsi="Arial" w:cs="Arial"/>
          <w:b/>
          <w:bCs/>
          <w:sz w:val="20"/>
          <w:szCs w:val="20"/>
        </w:rPr>
      </w:pP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6"/>
          <w:sz w:val="20"/>
          <w:szCs w:val="20"/>
        </w:rPr>
        <w:t xml:space="preserve"> </w:t>
      </w:r>
      <w:r>
        <w:rPr>
          <w:rFonts w:ascii="Arial" w:eastAsia="Arial" w:hAnsi="Arial" w:cs="Arial"/>
          <w:b/>
          <w:bCs/>
          <w:sz w:val="20"/>
          <w:szCs w:val="20"/>
        </w:rPr>
        <w:t>1</w:t>
      </w:r>
      <w:r>
        <w:rPr>
          <w:rFonts w:ascii="Arial" w:eastAsia="Arial" w:hAnsi="Arial" w:cs="Arial"/>
          <w:b/>
          <w:bCs/>
          <w:sz w:val="20"/>
          <w:szCs w:val="20"/>
        </w:rPr>
        <w:tab/>
      </w:r>
      <w:r>
        <w:rPr>
          <w:rFonts w:ascii="Arial" w:eastAsia="Arial" w:hAnsi="Arial" w:cs="Arial"/>
          <w:b/>
          <w:bCs/>
          <w:spacing w:val="1"/>
          <w:sz w:val="20"/>
          <w:szCs w:val="20"/>
        </w:rPr>
        <w:t xml:space="preserve">Number of Known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ic</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ks per Township</w:t>
      </w:r>
    </w:p>
    <w:p w:rsidR="00CD3D11" w:rsidRPr="00CD3D11" w:rsidRDefault="00CD3D11" w:rsidP="00CD3D11">
      <w:pPr>
        <w:tabs>
          <w:tab w:val="left" w:pos="2300"/>
        </w:tabs>
        <w:spacing w:after="0" w:line="217" w:lineRule="exact"/>
        <w:ind w:left="874" w:right="-20"/>
        <w:rPr>
          <w:rFonts w:ascii="Arial" w:eastAsia="Arial" w:hAnsi="Arial" w:cs="Arial"/>
          <w:b/>
          <w:bCs/>
          <w:sz w:val="20"/>
          <w:szCs w:val="20"/>
        </w:rPr>
      </w:pPr>
    </w:p>
    <w:p w:rsidR="00D14001" w:rsidRDefault="00D14001" w:rsidP="00D14001">
      <w:pPr>
        <w:rPr>
          <w:rFonts w:ascii="Arial Narrow" w:hAnsi="Arial Narrow"/>
        </w:rPr>
      </w:pPr>
      <w:r>
        <w:rPr>
          <w:rFonts w:ascii="Arial Narrow" w:hAnsi="Arial Narrow"/>
        </w:rPr>
        <w:lastRenderedPageBreak/>
        <w:t xml:space="preserve">The number of new systems being installed is expected to remain constant at around </w:t>
      </w:r>
      <w:r w:rsidR="00124710">
        <w:rPr>
          <w:rFonts w:ascii="Arial Narrow" w:hAnsi="Arial Narrow"/>
        </w:rPr>
        <w:t>8</w:t>
      </w:r>
      <w:r w:rsidR="00161905">
        <w:rPr>
          <w:rFonts w:ascii="Arial Narrow" w:hAnsi="Arial Narrow"/>
        </w:rPr>
        <w:t>0</w:t>
      </w:r>
      <w:r>
        <w:rPr>
          <w:rFonts w:ascii="Arial Narrow" w:hAnsi="Arial Narrow"/>
        </w:rPr>
        <w:t xml:space="preserve"> per year. The following chart shows the number of permits issued for installation and alteration of septic tank systems from 2001 to 2011. A total of </w:t>
      </w:r>
      <w:r w:rsidR="00124710">
        <w:rPr>
          <w:rFonts w:ascii="Arial Narrow" w:hAnsi="Arial Narrow"/>
        </w:rPr>
        <w:t xml:space="preserve">931 </w:t>
      </w:r>
      <w:r>
        <w:rPr>
          <w:rFonts w:ascii="Arial Narrow" w:hAnsi="Arial Narrow"/>
        </w:rPr>
        <w:t>have been issued over a ten-year period.</w:t>
      </w:r>
    </w:p>
    <w:p w:rsidR="007E4C29" w:rsidRDefault="007E4C29" w:rsidP="00650C35">
      <w:pPr>
        <w:rPr>
          <w:rFonts w:ascii="Arial Narrow" w:hAnsi="Arial Narrow"/>
        </w:rPr>
      </w:pPr>
      <w:r w:rsidRPr="007E4C29">
        <w:rPr>
          <w:rFonts w:ascii="Arial Narrow" w:hAnsi="Arial Narrow"/>
          <w:noProof/>
          <w:lang w:eastAsia="en-AU"/>
        </w:rPr>
        <w:drawing>
          <wp:inline distT="0" distB="0" distL="0" distR="0">
            <wp:extent cx="5731510" cy="3757323"/>
            <wp:effectExtent l="19050" t="0" r="215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2BA9" w:rsidRDefault="00492BA9" w:rsidP="00492BA9">
      <w:pPr>
        <w:rPr>
          <w:rFonts w:ascii="Arial Narrow" w:hAnsi="Arial Narrow"/>
        </w:rPr>
      </w:pPr>
    </w:p>
    <w:p w:rsidR="00492BA9" w:rsidRDefault="00492BA9" w:rsidP="00492BA9">
      <w:pPr>
        <w:rPr>
          <w:rFonts w:ascii="Arial Narrow" w:hAnsi="Arial Narrow"/>
        </w:rPr>
      </w:pPr>
      <w:r>
        <w:rPr>
          <w:rFonts w:ascii="Arial Narrow" w:hAnsi="Arial Narrow"/>
        </w:rPr>
        <w:t>Council’s 2007 – 2010 DWMP identified three towns as top priorities for improved domestic wastewater management. These towns were identified through a risk assessment approach by Council’s consultant. They were (in order of priority): Castlemaine (Reckleben Street area), Elphinstone and Taradale. Since the adoption of the 2007-2010 Plan Reckleben Street has been added to the Coliban Water Sewer Backlog Program. Coliban Water estimate th</w:t>
      </w:r>
      <w:r w:rsidR="00D86F30">
        <w:rPr>
          <w:rFonts w:ascii="Arial Narrow" w:hAnsi="Arial Narrow"/>
        </w:rPr>
        <w:t>is area will be connected to reticulated sewer</w:t>
      </w:r>
      <w:r>
        <w:rPr>
          <w:rFonts w:ascii="Arial Narrow" w:hAnsi="Arial Narrow"/>
        </w:rPr>
        <w:t xml:space="preserve"> in 2013.</w:t>
      </w:r>
    </w:p>
    <w:p w:rsidR="00492BA9" w:rsidRDefault="00492BA9" w:rsidP="00492BA9">
      <w:pPr>
        <w:rPr>
          <w:rFonts w:ascii="Arial Narrow" w:hAnsi="Arial Narrow"/>
        </w:rPr>
      </w:pPr>
      <w:r>
        <w:rPr>
          <w:rFonts w:ascii="Arial Narrow" w:hAnsi="Arial Narrow"/>
        </w:rPr>
        <w:t>For the life of this</w:t>
      </w:r>
      <w:r w:rsidR="00D86F30">
        <w:rPr>
          <w:rFonts w:ascii="Arial Narrow" w:hAnsi="Arial Narrow"/>
        </w:rPr>
        <w:t xml:space="preserve"> new</w:t>
      </w:r>
      <w:r>
        <w:rPr>
          <w:rFonts w:ascii="Arial Narrow" w:hAnsi="Arial Narrow"/>
        </w:rPr>
        <w:t xml:space="preserve"> Plan, the following areas are considered top priorities for immediate action and consideration for upgrades or transition to sewer:</w:t>
      </w:r>
    </w:p>
    <w:p w:rsidR="00492BA9" w:rsidRPr="00A62801" w:rsidRDefault="00492BA9" w:rsidP="00492BA9">
      <w:pPr>
        <w:pStyle w:val="ListParagraph"/>
        <w:numPr>
          <w:ilvl w:val="0"/>
          <w:numId w:val="17"/>
        </w:numPr>
        <w:rPr>
          <w:rFonts w:ascii="Arial Narrow" w:hAnsi="Arial Narrow"/>
        </w:rPr>
      </w:pPr>
      <w:r w:rsidRPr="00A62801">
        <w:rPr>
          <w:rFonts w:ascii="Arial Narrow" w:hAnsi="Arial Narrow"/>
        </w:rPr>
        <w:t>Castlemaine (Tomkies Road and McGregor Streets)</w:t>
      </w:r>
    </w:p>
    <w:p w:rsidR="00492BA9" w:rsidRPr="00A62801" w:rsidRDefault="00492BA9" w:rsidP="00492BA9">
      <w:pPr>
        <w:pStyle w:val="ListParagraph"/>
        <w:numPr>
          <w:ilvl w:val="0"/>
          <w:numId w:val="17"/>
        </w:numPr>
        <w:rPr>
          <w:rFonts w:ascii="Arial Narrow" w:hAnsi="Arial Narrow"/>
        </w:rPr>
      </w:pPr>
      <w:r w:rsidRPr="00A62801">
        <w:rPr>
          <w:rFonts w:ascii="Arial Narrow" w:hAnsi="Arial Narrow"/>
        </w:rPr>
        <w:t>Elphinstone</w:t>
      </w:r>
    </w:p>
    <w:p w:rsidR="00492BA9" w:rsidRPr="00A62801" w:rsidRDefault="00492BA9" w:rsidP="00492BA9">
      <w:pPr>
        <w:pStyle w:val="ListParagraph"/>
        <w:numPr>
          <w:ilvl w:val="0"/>
          <w:numId w:val="17"/>
        </w:numPr>
        <w:rPr>
          <w:rFonts w:ascii="Arial Narrow" w:hAnsi="Arial Narrow"/>
        </w:rPr>
      </w:pPr>
      <w:r w:rsidRPr="00A62801">
        <w:rPr>
          <w:rFonts w:ascii="Arial Narrow" w:hAnsi="Arial Narrow"/>
        </w:rPr>
        <w:t>Taradale</w:t>
      </w:r>
    </w:p>
    <w:p w:rsidR="00492BA9" w:rsidRDefault="00492BA9" w:rsidP="00492BA9">
      <w:pPr>
        <w:rPr>
          <w:rFonts w:ascii="Arial Narrow" w:hAnsi="Arial Narrow"/>
        </w:rPr>
      </w:pPr>
      <w:r>
        <w:rPr>
          <w:rFonts w:ascii="Arial Narrow" w:hAnsi="Arial Narrow"/>
        </w:rPr>
        <w:t>In the absence of empirical evidence as to the exact number of failing or ‘risky’ systems across the Shire, these priority areas were identified based on their comparative:</w:t>
      </w:r>
    </w:p>
    <w:p w:rsidR="00492BA9" w:rsidRDefault="00D86F30" w:rsidP="00492BA9">
      <w:pPr>
        <w:pStyle w:val="ListParagraph"/>
        <w:numPr>
          <w:ilvl w:val="0"/>
          <w:numId w:val="18"/>
        </w:numPr>
        <w:rPr>
          <w:rFonts w:ascii="Arial Narrow" w:hAnsi="Arial Narrow"/>
        </w:rPr>
      </w:pPr>
      <w:r>
        <w:rPr>
          <w:rFonts w:ascii="Arial Narrow" w:hAnsi="Arial Narrow"/>
        </w:rPr>
        <w:t>N</w:t>
      </w:r>
      <w:r w:rsidR="00492BA9">
        <w:rPr>
          <w:rFonts w:ascii="Arial Narrow" w:hAnsi="Arial Narrow"/>
        </w:rPr>
        <w:t>umber of septic systems in the population centre</w:t>
      </w:r>
    </w:p>
    <w:p w:rsidR="00492BA9" w:rsidRDefault="00492BA9" w:rsidP="00492BA9">
      <w:pPr>
        <w:pStyle w:val="ListParagraph"/>
        <w:numPr>
          <w:ilvl w:val="0"/>
          <w:numId w:val="18"/>
        </w:numPr>
        <w:rPr>
          <w:rFonts w:ascii="Arial Narrow" w:hAnsi="Arial Narrow"/>
        </w:rPr>
      </w:pPr>
      <w:r>
        <w:rPr>
          <w:rFonts w:ascii="Arial Narrow" w:hAnsi="Arial Narrow"/>
        </w:rPr>
        <w:t>Proximity of those systems to drains and watercourses</w:t>
      </w:r>
    </w:p>
    <w:p w:rsidR="00492BA9" w:rsidRDefault="00492BA9" w:rsidP="00492BA9">
      <w:pPr>
        <w:pStyle w:val="ListParagraph"/>
        <w:numPr>
          <w:ilvl w:val="0"/>
          <w:numId w:val="18"/>
        </w:numPr>
        <w:rPr>
          <w:rFonts w:ascii="Arial Narrow" w:hAnsi="Arial Narrow"/>
        </w:rPr>
      </w:pPr>
      <w:r>
        <w:rPr>
          <w:rFonts w:ascii="Arial Narrow" w:hAnsi="Arial Narrow"/>
        </w:rPr>
        <w:t>Allotment size</w:t>
      </w:r>
    </w:p>
    <w:p w:rsidR="00492BA9" w:rsidRDefault="00492BA9" w:rsidP="00492BA9">
      <w:pPr>
        <w:pStyle w:val="ListParagraph"/>
        <w:numPr>
          <w:ilvl w:val="0"/>
          <w:numId w:val="18"/>
        </w:numPr>
        <w:rPr>
          <w:rFonts w:ascii="Arial Narrow" w:hAnsi="Arial Narrow"/>
        </w:rPr>
      </w:pPr>
      <w:r>
        <w:rPr>
          <w:rFonts w:ascii="Arial Narrow" w:hAnsi="Arial Narrow"/>
        </w:rPr>
        <w:lastRenderedPageBreak/>
        <w:t>Soil and land characteristics</w:t>
      </w:r>
    </w:p>
    <w:p w:rsidR="00492BA9" w:rsidRDefault="00492BA9" w:rsidP="00492BA9">
      <w:pPr>
        <w:pStyle w:val="ListParagraph"/>
        <w:numPr>
          <w:ilvl w:val="0"/>
          <w:numId w:val="18"/>
        </w:numPr>
        <w:rPr>
          <w:rFonts w:ascii="Arial Narrow" w:hAnsi="Arial Narrow"/>
        </w:rPr>
      </w:pPr>
      <w:r>
        <w:rPr>
          <w:rFonts w:ascii="Arial Narrow" w:hAnsi="Arial Narrow"/>
        </w:rPr>
        <w:t>Degree to which the land is flood prone</w:t>
      </w:r>
    </w:p>
    <w:p w:rsidR="00492BA9" w:rsidRDefault="00492BA9" w:rsidP="00492BA9">
      <w:pPr>
        <w:pStyle w:val="ListParagraph"/>
        <w:numPr>
          <w:ilvl w:val="0"/>
          <w:numId w:val="18"/>
        </w:numPr>
        <w:rPr>
          <w:rFonts w:ascii="Arial Narrow" w:hAnsi="Arial Narrow"/>
        </w:rPr>
      </w:pPr>
      <w:r>
        <w:rPr>
          <w:rFonts w:ascii="Arial Narrow" w:hAnsi="Arial Narrow"/>
        </w:rPr>
        <w:t>The types of system installed (where known, and largely estimated by the age of the dwellings)</w:t>
      </w:r>
    </w:p>
    <w:p w:rsidR="00492BA9" w:rsidRDefault="00492BA9" w:rsidP="00492BA9">
      <w:pPr>
        <w:pStyle w:val="ListParagraph"/>
        <w:numPr>
          <w:ilvl w:val="0"/>
          <w:numId w:val="18"/>
        </w:numPr>
        <w:rPr>
          <w:rFonts w:ascii="Arial Narrow" w:hAnsi="Arial Narrow"/>
        </w:rPr>
      </w:pPr>
      <w:r>
        <w:rPr>
          <w:rFonts w:ascii="Arial Narrow" w:hAnsi="Arial Narrow"/>
        </w:rPr>
        <w:t>Age of installed systems (as per above)</w:t>
      </w:r>
    </w:p>
    <w:p w:rsidR="00492BA9" w:rsidRDefault="00492BA9" w:rsidP="00492BA9">
      <w:pPr>
        <w:rPr>
          <w:rFonts w:ascii="Arial Narrow" w:hAnsi="Arial Narrow"/>
        </w:rPr>
      </w:pPr>
      <w:r>
        <w:rPr>
          <w:rFonts w:ascii="Arial Narrow" w:hAnsi="Arial Narrow"/>
        </w:rPr>
        <w:t xml:space="preserve">Refer to Appendix </w:t>
      </w:r>
      <w:r w:rsidR="00D86F30">
        <w:rPr>
          <w:rFonts w:ascii="Arial Narrow" w:hAnsi="Arial Narrow"/>
        </w:rPr>
        <w:t xml:space="preserve">2 </w:t>
      </w:r>
      <w:r w:rsidR="00D86F30" w:rsidRPr="00D86F30">
        <w:rPr>
          <w:rFonts w:ascii="Arial Narrow" w:hAnsi="Arial Narrow"/>
        </w:rPr>
        <w:t>Findings of Risk Assessment for Priority Areas for more information</w:t>
      </w:r>
      <w:r w:rsidR="00D86F30">
        <w:rPr>
          <w:rFonts w:ascii="Arial Narrow" w:hAnsi="Arial Narrow"/>
        </w:rPr>
        <w:t>.</w:t>
      </w:r>
    </w:p>
    <w:p w:rsidR="007E4C29" w:rsidRDefault="007E4C29" w:rsidP="00650C35">
      <w:pPr>
        <w:rPr>
          <w:rFonts w:ascii="Arial Narrow" w:hAnsi="Arial Narrow"/>
        </w:rPr>
      </w:pPr>
    </w:p>
    <w:p w:rsidR="006D4DD9" w:rsidRPr="00670E18" w:rsidRDefault="00AE38E2" w:rsidP="00670E18">
      <w:pPr>
        <w:pStyle w:val="Heading1"/>
      </w:pPr>
      <w:bookmarkStart w:id="3" w:name="_Toc320714607"/>
      <w:r w:rsidRPr="00670E18">
        <w:t>Key issues</w:t>
      </w:r>
      <w:bookmarkEnd w:id="3"/>
    </w:p>
    <w:p w:rsidR="00B952E6" w:rsidRDefault="00697E62" w:rsidP="00B952E6">
      <w:pPr>
        <w:rPr>
          <w:rFonts w:ascii="Arial Narrow" w:hAnsi="Arial Narrow"/>
        </w:rPr>
      </w:pPr>
      <w:r>
        <w:rPr>
          <w:rFonts w:ascii="Arial Narrow" w:hAnsi="Arial Narrow"/>
        </w:rPr>
        <w:t xml:space="preserve">Based on the above, the following </w:t>
      </w:r>
      <w:r w:rsidR="00152C94">
        <w:rPr>
          <w:rFonts w:ascii="Arial Narrow" w:hAnsi="Arial Narrow"/>
        </w:rPr>
        <w:t xml:space="preserve">four </w:t>
      </w:r>
      <w:r>
        <w:rPr>
          <w:rFonts w:ascii="Arial Narrow" w:hAnsi="Arial Narrow"/>
        </w:rPr>
        <w:t xml:space="preserve">points present the </w:t>
      </w:r>
      <w:r w:rsidR="00152C94">
        <w:rPr>
          <w:rFonts w:ascii="Arial Narrow" w:hAnsi="Arial Narrow"/>
        </w:rPr>
        <w:t>key</w:t>
      </w:r>
      <w:r>
        <w:rPr>
          <w:rFonts w:ascii="Arial Narrow" w:hAnsi="Arial Narrow"/>
        </w:rPr>
        <w:t xml:space="preserve"> issues that need to be addressed in order to more sustainably ma</w:t>
      </w:r>
      <w:r w:rsidR="00D86F30">
        <w:rPr>
          <w:rFonts w:ascii="Arial Narrow" w:hAnsi="Arial Narrow"/>
        </w:rPr>
        <w:t xml:space="preserve">nage domestic wastewater in </w:t>
      </w:r>
      <w:r>
        <w:rPr>
          <w:rFonts w:ascii="Arial Narrow" w:hAnsi="Arial Narrow"/>
        </w:rPr>
        <w:t>Mount Alexander Shire:</w:t>
      </w:r>
    </w:p>
    <w:p w:rsidR="00697E62" w:rsidRDefault="00697E62" w:rsidP="00697E62">
      <w:pPr>
        <w:pStyle w:val="ListParagraph"/>
        <w:numPr>
          <w:ilvl w:val="0"/>
          <w:numId w:val="19"/>
        </w:numPr>
        <w:rPr>
          <w:rFonts w:ascii="Arial Narrow" w:hAnsi="Arial Narrow"/>
        </w:rPr>
      </w:pPr>
      <w:r>
        <w:rPr>
          <w:rFonts w:ascii="Arial Narrow" w:hAnsi="Arial Narrow"/>
        </w:rPr>
        <w:t>Council’s septic tank system profile (in terms of numbers, location and types of septic tank systems) is incomplete and does not enable a thorough quantification of threats</w:t>
      </w:r>
    </w:p>
    <w:p w:rsidR="00697E62" w:rsidRDefault="00697E62" w:rsidP="00697E62">
      <w:pPr>
        <w:pStyle w:val="ListParagraph"/>
        <w:numPr>
          <w:ilvl w:val="0"/>
          <w:numId w:val="19"/>
        </w:numPr>
        <w:rPr>
          <w:rFonts w:ascii="Arial Narrow" w:hAnsi="Arial Narrow"/>
        </w:rPr>
      </w:pPr>
      <w:r>
        <w:rPr>
          <w:rFonts w:ascii="Arial Narrow" w:hAnsi="Arial Narrow"/>
        </w:rPr>
        <w:t>The performance of septic tank systems and compliance with permit conditions by owners across the mu</w:t>
      </w:r>
      <w:r w:rsidR="00D86F30">
        <w:rPr>
          <w:rFonts w:ascii="Arial Narrow" w:hAnsi="Arial Narrow"/>
        </w:rPr>
        <w:t>nicipality is unknown</w:t>
      </w:r>
      <w:r>
        <w:rPr>
          <w:rFonts w:ascii="Arial Narrow" w:hAnsi="Arial Narrow"/>
        </w:rPr>
        <w:t>. There is anecdotal evidence that septic tank systems are not being maint</w:t>
      </w:r>
      <w:r w:rsidR="00D86F30">
        <w:rPr>
          <w:rFonts w:ascii="Arial Narrow" w:hAnsi="Arial Narrow"/>
        </w:rPr>
        <w:t>ained, which points to the need</w:t>
      </w:r>
      <w:r>
        <w:rPr>
          <w:rFonts w:ascii="Arial Narrow" w:hAnsi="Arial Narrow"/>
        </w:rPr>
        <w:t xml:space="preserve"> for improved community knowledge of the effective management of septic tank systems</w:t>
      </w:r>
    </w:p>
    <w:p w:rsidR="00697E62" w:rsidRPr="00152C94" w:rsidRDefault="00697E62" w:rsidP="00697E62">
      <w:pPr>
        <w:pStyle w:val="ListParagraph"/>
        <w:numPr>
          <w:ilvl w:val="0"/>
          <w:numId w:val="19"/>
        </w:numPr>
        <w:rPr>
          <w:rFonts w:ascii="Arial Narrow" w:hAnsi="Arial Narrow"/>
        </w:rPr>
      </w:pPr>
      <w:r>
        <w:rPr>
          <w:rFonts w:ascii="Arial Narrow" w:hAnsi="Arial Narrow"/>
        </w:rPr>
        <w:t xml:space="preserve">Council issues permits for installation of systems but has no organised compliance management services to ensure permit conditions are complied with by owners or information on the performance of </w:t>
      </w:r>
      <w:r w:rsidRPr="00152C94">
        <w:rPr>
          <w:rFonts w:ascii="Arial Narrow" w:hAnsi="Arial Narrow"/>
        </w:rPr>
        <w:t>these systems</w:t>
      </w:r>
      <w:r w:rsidR="00D86F30">
        <w:rPr>
          <w:rFonts w:ascii="Arial Narrow" w:hAnsi="Arial Narrow"/>
        </w:rPr>
        <w:t xml:space="preserve"> is maintained</w:t>
      </w:r>
      <w:r w:rsidRPr="00152C94">
        <w:rPr>
          <w:rFonts w:ascii="Arial Narrow" w:hAnsi="Arial Narrow"/>
        </w:rPr>
        <w:t>.</w:t>
      </w:r>
    </w:p>
    <w:p w:rsidR="00697E62" w:rsidRPr="00152C94" w:rsidRDefault="00152C94" w:rsidP="00697E62">
      <w:pPr>
        <w:pStyle w:val="ListParagraph"/>
        <w:numPr>
          <w:ilvl w:val="0"/>
          <w:numId w:val="19"/>
        </w:numPr>
        <w:rPr>
          <w:rFonts w:ascii="Arial Narrow" w:hAnsi="Arial Narrow"/>
        </w:rPr>
      </w:pPr>
      <w:r w:rsidRPr="00152C94">
        <w:rPr>
          <w:rFonts w:ascii="Arial Narrow" w:hAnsi="Arial Narrow"/>
        </w:rPr>
        <w:t>Council’s implementation of any DWMP requires monitoring, review and reporting to ensure that actions adopted by council are implemented within the assign timeframe.</w:t>
      </w:r>
    </w:p>
    <w:p w:rsidR="00152C94" w:rsidRPr="00152C94" w:rsidRDefault="00697E62" w:rsidP="00B952E6">
      <w:pPr>
        <w:rPr>
          <w:rFonts w:ascii="Arial Narrow" w:hAnsi="Arial Narrow"/>
        </w:rPr>
      </w:pPr>
      <w:r w:rsidRPr="00152C94">
        <w:rPr>
          <w:rFonts w:ascii="Arial Narrow" w:hAnsi="Arial Narrow"/>
        </w:rPr>
        <w:t>These four key issues form the breakdown of actions that make up</w:t>
      </w:r>
      <w:r w:rsidR="00152C94" w:rsidRPr="00152C94">
        <w:rPr>
          <w:rFonts w:ascii="Arial Narrow" w:hAnsi="Arial Narrow"/>
        </w:rPr>
        <w:t xml:space="preserve"> the key component of this plan:</w:t>
      </w:r>
    </w:p>
    <w:p w:rsidR="00152C94" w:rsidRPr="00152C94" w:rsidRDefault="00152C94" w:rsidP="00152C94">
      <w:pPr>
        <w:pStyle w:val="ListParagraph"/>
        <w:numPr>
          <w:ilvl w:val="0"/>
          <w:numId w:val="21"/>
        </w:numPr>
        <w:rPr>
          <w:rFonts w:ascii="Arial Narrow" w:hAnsi="Arial Narrow"/>
        </w:rPr>
      </w:pPr>
      <w:r w:rsidRPr="00152C94">
        <w:rPr>
          <w:rFonts w:ascii="Arial Narrow" w:hAnsi="Arial Narrow"/>
        </w:rPr>
        <w:t>Information management</w:t>
      </w:r>
    </w:p>
    <w:p w:rsidR="00152C94" w:rsidRPr="00152C94" w:rsidRDefault="00152C94" w:rsidP="00152C94">
      <w:pPr>
        <w:pStyle w:val="ListParagraph"/>
        <w:numPr>
          <w:ilvl w:val="0"/>
          <w:numId w:val="21"/>
        </w:numPr>
        <w:rPr>
          <w:rFonts w:ascii="Arial Narrow" w:hAnsi="Arial Narrow"/>
        </w:rPr>
      </w:pPr>
      <w:r w:rsidRPr="00152C94">
        <w:rPr>
          <w:rFonts w:ascii="Arial Narrow" w:hAnsi="Arial Narrow"/>
        </w:rPr>
        <w:t>Communication and engagement</w:t>
      </w:r>
    </w:p>
    <w:p w:rsidR="00152C94" w:rsidRPr="00152C94" w:rsidRDefault="00152C94" w:rsidP="00152C94">
      <w:pPr>
        <w:pStyle w:val="ListParagraph"/>
        <w:numPr>
          <w:ilvl w:val="0"/>
          <w:numId w:val="21"/>
        </w:numPr>
        <w:rPr>
          <w:rFonts w:ascii="Arial Narrow" w:hAnsi="Arial Narrow"/>
        </w:rPr>
      </w:pPr>
      <w:r w:rsidRPr="00152C94">
        <w:rPr>
          <w:rFonts w:ascii="Arial Narrow" w:hAnsi="Arial Narrow"/>
        </w:rPr>
        <w:t>Monitoring and compliance</w:t>
      </w:r>
    </w:p>
    <w:p w:rsidR="00152C94" w:rsidRPr="00152C94" w:rsidRDefault="00152C94" w:rsidP="00152C94">
      <w:pPr>
        <w:pStyle w:val="ListParagraph"/>
        <w:numPr>
          <w:ilvl w:val="0"/>
          <w:numId w:val="21"/>
        </w:numPr>
        <w:rPr>
          <w:rFonts w:ascii="Arial Narrow" w:hAnsi="Arial Narrow"/>
        </w:rPr>
      </w:pPr>
      <w:r w:rsidRPr="00152C94">
        <w:rPr>
          <w:rFonts w:ascii="Arial Narrow" w:hAnsi="Arial Narrow"/>
        </w:rPr>
        <w:t>Strategic management</w:t>
      </w:r>
    </w:p>
    <w:p w:rsidR="00D954A3" w:rsidRDefault="00697E62" w:rsidP="00B952E6">
      <w:pPr>
        <w:rPr>
          <w:rFonts w:ascii="Arial Narrow" w:hAnsi="Arial Narrow"/>
        </w:rPr>
      </w:pPr>
      <w:r w:rsidRPr="00152C94">
        <w:rPr>
          <w:rFonts w:ascii="Arial Narrow" w:hAnsi="Arial Narrow"/>
        </w:rPr>
        <w:t>Implementing these actions (over) will enable Council to fulfil the purposes of this document, align with existing Council directions and Strategy and fulfil our statutory requirements</w:t>
      </w:r>
      <w:r w:rsidR="00D86F30">
        <w:rPr>
          <w:rFonts w:ascii="Arial Narrow" w:hAnsi="Arial Narrow"/>
        </w:rPr>
        <w:t>.</w:t>
      </w:r>
    </w:p>
    <w:p w:rsidR="005062F4" w:rsidRDefault="00697E62" w:rsidP="00B952E6">
      <w:pPr>
        <w:rPr>
          <w:rFonts w:ascii="Arial Narrow" w:hAnsi="Arial Narrow"/>
        </w:rPr>
        <w:sectPr w:rsidR="005062F4" w:rsidSect="00407123">
          <w:pgSz w:w="11906" w:h="16838"/>
          <w:pgMar w:top="1440" w:right="1440" w:bottom="1440" w:left="1440" w:header="708" w:footer="708" w:gutter="0"/>
          <w:cols w:space="708"/>
          <w:docGrid w:linePitch="360"/>
        </w:sectPr>
      </w:pPr>
      <w:r w:rsidRPr="00152C94">
        <w:rPr>
          <w:rFonts w:ascii="Arial Narrow" w:hAnsi="Arial Narrow"/>
        </w:rPr>
        <w:t>.</w:t>
      </w:r>
    </w:p>
    <w:p w:rsidR="00282384" w:rsidRDefault="00251750" w:rsidP="00251750">
      <w:pPr>
        <w:pStyle w:val="Heading1"/>
      </w:pPr>
      <w:bookmarkStart w:id="4" w:name="_Toc320714608"/>
      <w:r>
        <w:lastRenderedPageBreak/>
        <w:t>Action Plan</w:t>
      </w:r>
      <w:bookmarkEnd w:id="4"/>
    </w:p>
    <w:p w:rsidR="00192F84" w:rsidRDefault="00192F84">
      <w:pPr>
        <w:rPr>
          <w:rFonts w:ascii="Arial Narrow" w:hAnsi="Arial Narrow"/>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130"/>
        <w:gridCol w:w="1492"/>
        <w:gridCol w:w="1684"/>
        <w:gridCol w:w="1123"/>
        <w:gridCol w:w="1194"/>
        <w:gridCol w:w="2471"/>
      </w:tblGrid>
      <w:tr w:rsidR="00251750" w:rsidRPr="00A56D4A" w:rsidTr="00CF6317">
        <w:tc>
          <w:tcPr>
            <w:tcW w:w="1716" w:type="dxa"/>
          </w:tcPr>
          <w:p w:rsidR="00251750" w:rsidRPr="00A56D4A" w:rsidRDefault="00251750" w:rsidP="00CF6317">
            <w:pPr>
              <w:spacing w:after="0" w:line="240" w:lineRule="auto"/>
              <w:rPr>
                <w:rFonts w:asciiTheme="minorHAnsi" w:eastAsiaTheme="minorHAnsi" w:hAnsiTheme="minorHAnsi" w:cstheme="minorBidi"/>
                <w:b/>
              </w:rPr>
            </w:pPr>
            <w:r w:rsidRPr="00A56D4A">
              <w:rPr>
                <w:rFonts w:asciiTheme="minorHAnsi" w:eastAsiaTheme="minorHAnsi" w:hAnsiTheme="minorHAnsi" w:cstheme="minorBidi"/>
                <w:b/>
              </w:rPr>
              <w:t>Key Domestic Waste Water management Priority</w:t>
            </w:r>
          </w:p>
        </w:tc>
        <w:tc>
          <w:tcPr>
            <w:tcW w:w="4374" w:type="dxa"/>
          </w:tcPr>
          <w:p w:rsidR="00251750" w:rsidRPr="00A56D4A" w:rsidRDefault="00251750" w:rsidP="00CF6317">
            <w:pPr>
              <w:spacing w:after="0" w:line="240" w:lineRule="auto"/>
              <w:rPr>
                <w:rFonts w:asciiTheme="minorHAnsi" w:eastAsiaTheme="minorHAnsi" w:hAnsiTheme="minorHAnsi" w:cstheme="minorBidi"/>
                <w:b/>
              </w:rPr>
            </w:pPr>
            <w:r w:rsidRPr="00A56D4A">
              <w:rPr>
                <w:rFonts w:asciiTheme="minorHAnsi" w:eastAsiaTheme="minorHAnsi" w:hAnsiTheme="minorHAnsi" w:cstheme="minorBidi"/>
                <w:b/>
              </w:rPr>
              <w:t>Action</w:t>
            </w:r>
          </w:p>
        </w:tc>
        <w:tc>
          <w:tcPr>
            <w:tcW w:w="1524" w:type="dxa"/>
          </w:tcPr>
          <w:p w:rsidR="00251750" w:rsidRPr="00A56D4A" w:rsidRDefault="00251750" w:rsidP="00CF6317">
            <w:pPr>
              <w:spacing w:after="0" w:line="240" w:lineRule="auto"/>
              <w:rPr>
                <w:rFonts w:asciiTheme="minorHAnsi" w:eastAsiaTheme="minorHAnsi" w:hAnsiTheme="minorHAnsi" w:cstheme="minorBidi"/>
                <w:b/>
              </w:rPr>
            </w:pPr>
            <w:r w:rsidRPr="00A56D4A">
              <w:rPr>
                <w:rFonts w:asciiTheme="minorHAnsi" w:eastAsiaTheme="minorHAnsi" w:hAnsiTheme="minorHAnsi" w:cstheme="minorBidi"/>
                <w:b/>
              </w:rPr>
              <w:t>Lead agent</w:t>
            </w:r>
          </w:p>
        </w:tc>
        <w:tc>
          <w:tcPr>
            <w:tcW w:w="1719" w:type="dxa"/>
          </w:tcPr>
          <w:p w:rsidR="00251750" w:rsidRPr="00A56D4A" w:rsidRDefault="00251750" w:rsidP="00CF6317">
            <w:pPr>
              <w:spacing w:after="0" w:line="240" w:lineRule="auto"/>
              <w:rPr>
                <w:rFonts w:asciiTheme="minorHAnsi" w:eastAsiaTheme="minorHAnsi" w:hAnsiTheme="minorHAnsi" w:cstheme="minorBidi"/>
                <w:b/>
              </w:rPr>
            </w:pPr>
            <w:r w:rsidRPr="00A56D4A">
              <w:rPr>
                <w:rFonts w:asciiTheme="minorHAnsi" w:eastAsiaTheme="minorHAnsi" w:hAnsiTheme="minorHAnsi" w:cstheme="minorBidi"/>
                <w:b/>
              </w:rPr>
              <w:t>Partners</w:t>
            </w:r>
          </w:p>
        </w:tc>
        <w:tc>
          <w:tcPr>
            <w:tcW w:w="1139" w:type="dxa"/>
          </w:tcPr>
          <w:p w:rsidR="00251750" w:rsidRPr="00A56D4A" w:rsidRDefault="00251750" w:rsidP="00CF6317">
            <w:pPr>
              <w:spacing w:after="0" w:line="240" w:lineRule="auto"/>
              <w:rPr>
                <w:rFonts w:asciiTheme="minorHAnsi" w:eastAsiaTheme="minorHAnsi" w:hAnsiTheme="minorHAnsi" w:cstheme="minorBidi"/>
                <w:b/>
              </w:rPr>
            </w:pPr>
            <w:r w:rsidRPr="00A56D4A">
              <w:rPr>
                <w:rFonts w:asciiTheme="minorHAnsi" w:eastAsiaTheme="minorHAnsi" w:hAnsiTheme="minorHAnsi" w:cstheme="minorBidi"/>
                <w:b/>
              </w:rPr>
              <w:t>Timeline</w:t>
            </w:r>
          </w:p>
        </w:tc>
        <w:tc>
          <w:tcPr>
            <w:tcW w:w="1216" w:type="dxa"/>
          </w:tcPr>
          <w:p w:rsidR="00251750" w:rsidRPr="00A56D4A" w:rsidRDefault="00251750" w:rsidP="00CF6317">
            <w:pPr>
              <w:spacing w:after="0" w:line="240" w:lineRule="auto"/>
              <w:rPr>
                <w:rFonts w:asciiTheme="minorHAnsi" w:eastAsiaTheme="minorHAnsi" w:hAnsiTheme="minorHAnsi" w:cstheme="minorBidi"/>
                <w:b/>
              </w:rPr>
            </w:pPr>
            <w:r w:rsidRPr="00A56D4A">
              <w:rPr>
                <w:rFonts w:asciiTheme="minorHAnsi" w:eastAsiaTheme="minorHAnsi" w:hAnsiTheme="minorHAnsi" w:cstheme="minorBidi"/>
                <w:b/>
              </w:rPr>
              <w:t>Budget</w:t>
            </w:r>
          </w:p>
        </w:tc>
        <w:tc>
          <w:tcPr>
            <w:tcW w:w="2595" w:type="dxa"/>
          </w:tcPr>
          <w:p w:rsidR="00251750" w:rsidRPr="00A56D4A" w:rsidRDefault="00251750" w:rsidP="00CF6317">
            <w:pPr>
              <w:spacing w:after="0" w:line="240" w:lineRule="auto"/>
              <w:rPr>
                <w:rFonts w:asciiTheme="minorHAnsi" w:eastAsiaTheme="minorHAnsi" w:hAnsiTheme="minorHAnsi" w:cstheme="minorBidi"/>
                <w:b/>
              </w:rPr>
            </w:pPr>
            <w:r w:rsidRPr="00A56D4A">
              <w:rPr>
                <w:rFonts w:asciiTheme="minorHAnsi" w:eastAsiaTheme="minorHAnsi" w:hAnsiTheme="minorHAnsi" w:cstheme="minorBidi"/>
                <w:b/>
              </w:rPr>
              <w:t>Indicator</w:t>
            </w:r>
          </w:p>
        </w:tc>
      </w:tr>
      <w:tr w:rsidR="00251750" w:rsidRPr="00A56D4A" w:rsidTr="00CF6317">
        <w:tc>
          <w:tcPr>
            <w:tcW w:w="1716" w:type="dxa"/>
          </w:tcPr>
          <w:p w:rsidR="00251750" w:rsidRPr="00A56D4A" w:rsidRDefault="00251750" w:rsidP="00CF6317">
            <w:pPr>
              <w:pStyle w:val="ListParagraph"/>
              <w:numPr>
                <w:ilvl w:val="1"/>
                <w:numId w:val="1"/>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Information Management</w:t>
            </w:r>
          </w:p>
        </w:tc>
        <w:tc>
          <w:tcPr>
            <w:tcW w:w="4374" w:type="dxa"/>
          </w:tcPr>
          <w:p w:rsidR="00251750" w:rsidRPr="00A56D4A" w:rsidRDefault="00251750" w:rsidP="00CF6317">
            <w:pPr>
              <w:pStyle w:val="ListParagraph"/>
              <w:numPr>
                <w:ilvl w:val="1"/>
                <w:numId w:val="3"/>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Implement a system for recording of permit conditions and compliance </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IT</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Database provider</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June 2012</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$2000</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(Funds already allocated as special project 2011-2012)</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System in place</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3"/>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1.2 Review IT systems to produce reports, reminder notices etc</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IT </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Database provider</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June 2012</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Included above</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System in place</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3"/>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1.3 Investigate opportunities to maximise cross benefits all council databases including rates</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IT</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Finance</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Infrastructure</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Planning Building</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Ongoing</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3"/>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1.4Investigate generation of a data overlay on Geographical Information System of all known septic locations </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IT</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December 2012 </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System in place, ability to collect data and generate maps</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3"/>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1.5 Populate database with new and existing septic tanks</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Ongoing from July 2012</w:t>
            </w:r>
          </w:p>
        </w:tc>
        <w:tc>
          <w:tcPr>
            <w:tcW w:w="1216" w:type="dxa"/>
          </w:tcPr>
          <w:p w:rsidR="00251750" w:rsidRPr="00A56D4A" w:rsidRDefault="00251750" w:rsidP="00CF6317">
            <w:pPr>
              <w:spacing w:after="0" w:line="240" w:lineRule="auto"/>
              <w:rPr>
                <w:rFonts w:ascii="Arial Narrow" w:eastAsiaTheme="minorHAnsi" w:hAnsi="Arial Narrow" w:cstheme="minorBidi"/>
                <w:color w:val="FF0000"/>
                <w:sz w:val="20"/>
                <w:szCs w:val="20"/>
              </w:rPr>
            </w:pPr>
            <w:r w:rsidRPr="00A56D4A">
              <w:rPr>
                <w:rFonts w:ascii="Arial Narrow" w:eastAsiaTheme="minorHAnsi" w:hAnsi="Arial Narrow" w:cstheme="minorBidi"/>
                <w:color w:val="FF0000"/>
                <w:sz w:val="20"/>
                <w:szCs w:val="20"/>
              </w:rPr>
              <w:t xml:space="preserve">TBD </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Database being populated</w:t>
            </w:r>
          </w:p>
        </w:tc>
      </w:tr>
      <w:tr w:rsidR="00251750" w:rsidRPr="00A56D4A" w:rsidTr="00CF6317">
        <w:tc>
          <w:tcPr>
            <w:tcW w:w="1716" w:type="dxa"/>
          </w:tcPr>
          <w:p w:rsidR="00251750" w:rsidRPr="00A56D4A" w:rsidRDefault="00251750" w:rsidP="00CF6317">
            <w:pPr>
              <w:pStyle w:val="ListParagraph"/>
              <w:numPr>
                <w:ilvl w:val="0"/>
                <w:numId w:val="1"/>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Monitoring and compliance</w:t>
            </w:r>
          </w:p>
        </w:tc>
        <w:tc>
          <w:tcPr>
            <w:tcW w:w="4374" w:type="dxa"/>
          </w:tcPr>
          <w:p w:rsidR="00251750" w:rsidRPr="00A56D4A" w:rsidRDefault="00251750" w:rsidP="00CF6317">
            <w:pPr>
              <w:pStyle w:val="ListParagraph"/>
              <w:numPr>
                <w:ilvl w:val="1"/>
                <w:numId w:val="9"/>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Provide advice for the development a program for the connection to sewer or upgrade of septic system in Council owned and managed buildings</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Infrastructure</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Coliban Water</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Governance</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June 2012</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Properties identified</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8"/>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Advocate for legislative options for councils to address monitoring limitations. </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Environmental Health Australia </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Ongoing</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EHA considers action</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8"/>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Implement a monitoring program on septic tank performance and permit condition compliance that includes reporting to stakeholders</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Contractor</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June 2012 then ongoing</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$8,000.00 *</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(Funds already allocated as special </w:t>
            </w:r>
            <w:r w:rsidRPr="00A56D4A">
              <w:rPr>
                <w:rFonts w:ascii="Arial Narrow" w:eastAsiaTheme="minorHAnsi" w:hAnsi="Arial Narrow" w:cstheme="minorBidi"/>
                <w:sz w:val="20"/>
                <w:szCs w:val="20"/>
              </w:rPr>
              <w:lastRenderedPageBreak/>
              <w:t>project 2011-2012)</w:t>
            </w:r>
          </w:p>
          <w:p w:rsidR="00251750" w:rsidRPr="00A56D4A" w:rsidRDefault="00251750" w:rsidP="00CF6317">
            <w:pPr>
              <w:spacing w:after="0" w:line="240" w:lineRule="auto"/>
              <w:rPr>
                <w:rFonts w:ascii="Arial Narrow" w:eastAsiaTheme="minorHAnsi" w:hAnsi="Arial Narrow" w:cstheme="minorBidi"/>
                <w:sz w:val="20"/>
                <w:szCs w:val="20"/>
              </w:rPr>
            </w:pP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*Ongoing funding will be required and will be subject to future budget allocations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p>
        </w:tc>
      </w:tr>
      <w:tr w:rsidR="00251750" w:rsidRPr="00A56D4A" w:rsidTr="00CF6317">
        <w:tc>
          <w:tcPr>
            <w:tcW w:w="1716" w:type="dxa"/>
          </w:tcPr>
          <w:p w:rsidR="00251750" w:rsidRPr="00A56D4A" w:rsidRDefault="00251750" w:rsidP="00CF6317">
            <w:pPr>
              <w:pStyle w:val="ListParagraph"/>
              <w:numPr>
                <w:ilvl w:val="0"/>
                <w:numId w:val="1"/>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Communication and engagement</w:t>
            </w:r>
          </w:p>
        </w:tc>
        <w:tc>
          <w:tcPr>
            <w:tcW w:w="4374" w:type="dxa"/>
          </w:tcPr>
          <w:p w:rsidR="00251750" w:rsidRPr="00A56D4A" w:rsidRDefault="00251750" w:rsidP="00CF6317">
            <w:pPr>
              <w:pStyle w:val="ListParagraph"/>
              <w:numPr>
                <w:ilvl w:val="1"/>
                <w:numId w:val="12"/>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Develop a Domestic Wastewater Management communication strategy</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Communications Officer</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EPA</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Other Councils</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La Trobe University</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June 2013</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$10,000.00</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(subject to future budget allocation)</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Communication strategy drafted, implementation commenced </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12"/>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Create and maintain stronger liaison with relevant stake holders particularly Coliban Water</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Coliban Water</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EPA</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Goulburn Murray Water</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Ongoing</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Regular contact with all relevant stakeholders including receiving notification of recent sewer connections and extensions</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12"/>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Make recommendations to Coliban Water about high risk areas that would benefit from connection to sewer</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Coliban Water</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Ongoing </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Recommendations made to Coliban Water as identified areas are included in the annual DWMP review. </w:t>
            </w:r>
          </w:p>
          <w:p w:rsidR="00251750" w:rsidRPr="00A56D4A" w:rsidRDefault="00251750" w:rsidP="00CF6317">
            <w:pPr>
              <w:spacing w:after="0" w:line="240" w:lineRule="auto"/>
              <w:rPr>
                <w:rFonts w:ascii="Arial Narrow" w:eastAsiaTheme="minorHAnsi" w:hAnsi="Arial Narrow" w:cstheme="minorBidi"/>
                <w:sz w:val="20"/>
                <w:szCs w:val="20"/>
              </w:rPr>
            </w:pPr>
          </w:p>
          <w:p w:rsidR="00251750" w:rsidRPr="00A56D4A" w:rsidRDefault="00251750" w:rsidP="00CF6317">
            <w:pPr>
              <w:spacing w:after="0" w:line="240" w:lineRule="auto"/>
              <w:rPr>
                <w:rFonts w:ascii="Arial Narrow" w:eastAsiaTheme="minorHAnsi" w:hAnsi="Arial Narrow" w:cstheme="minorBidi"/>
                <w:sz w:val="20"/>
                <w:szCs w:val="20"/>
              </w:rPr>
            </w:pPr>
          </w:p>
        </w:tc>
      </w:tr>
      <w:tr w:rsidR="00251750" w:rsidRPr="00A56D4A" w:rsidTr="00CF6317">
        <w:tc>
          <w:tcPr>
            <w:tcW w:w="1716" w:type="dxa"/>
          </w:tcPr>
          <w:p w:rsidR="00251750" w:rsidRPr="00A56D4A" w:rsidRDefault="00251750" w:rsidP="00CF6317">
            <w:pPr>
              <w:pStyle w:val="ListParagraph"/>
              <w:numPr>
                <w:ilvl w:val="0"/>
                <w:numId w:val="1"/>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Strategic Management</w:t>
            </w:r>
          </w:p>
        </w:tc>
        <w:tc>
          <w:tcPr>
            <w:tcW w:w="4374" w:type="dxa"/>
          </w:tcPr>
          <w:p w:rsidR="00251750" w:rsidRPr="00A56D4A" w:rsidRDefault="00251750" w:rsidP="00CF6317">
            <w:pPr>
              <w:pStyle w:val="ListParagraph"/>
              <w:numPr>
                <w:ilvl w:val="1"/>
                <w:numId w:val="14"/>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Include domestic wastewater management improvements in relevant council strategic documents as they are created or reviewed (especially Public Health and Wellbeing Plan)</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Community Development</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All council departments</w:t>
            </w:r>
          </w:p>
          <w:p w:rsidR="00251750" w:rsidRPr="00A56D4A" w:rsidRDefault="00251750" w:rsidP="00CF6317">
            <w:pPr>
              <w:spacing w:after="0" w:line="240" w:lineRule="auto"/>
              <w:rPr>
                <w:rFonts w:ascii="Arial Narrow" w:eastAsiaTheme="minorHAnsi" w:hAnsi="Arial Narrow" w:cstheme="minorBidi"/>
                <w:sz w:val="20"/>
                <w:szCs w:val="20"/>
              </w:rPr>
            </w:pP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Ongoing</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14"/>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Seek external funding to boost resources for DWMP in the Shire</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EMT</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Coliban Water</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Goulburn Murray Water</w:t>
            </w: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Ongoing</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Funding applications submitted as appropriate</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14"/>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Complete and implement domestic wastewater policies and procedures </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Building</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Planning</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Customer Service</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Finance</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lastRenderedPageBreak/>
              <w:t>Infrastructure</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EPA</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Coliban Water</w:t>
            </w:r>
          </w:p>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Goulburn Murray Water</w:t>
            </w:r>
          </w:p>
          <w:p w:rsidR="00251750" w:rsidRPr="00A56D4A" w:rsidRDefault="00251750" w:rsidP="00CF6317">
            <w:pPr>
              <w:spacing w:after="0" w:line="240" w:lineRule="auto"/>
              <w:rPr>
                <w:rFonts w:ascii="Arial Narrow" w:eastAsiaTheme="minorHAnsi" w:hAnsi="Arial Narrow" w:cstheme="minorBidi"/>
                <w:sz w:val="20"/>
                <w:szCs w:val="20"/>
              </w:rPr>
            </w:pP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lastRenderedPageBreak/>
              <w:t>June 2013</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Policies and procedures adopted and implemented</w:t>
            </w:r>
          </w:p>
        </w:tc>
      </w:tr>
      <w:tr w:rsidR="00251750" w:rsidRPr="00A56D4A" w:rsidTr="00CF6317">
        <w:tc>
          <w:tcPr>
            <w:tcW w:w="1716"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4374" w:type="dxa"/>
          </w:tcPr>
          <w:p w:rsidR="00251750" w:rsidRPr="00A56D4A" w:rsidRDefault="00251750" w:rsidP="00CF6317">
            <w:pPr>
              <w:pStyle w:val="ListParagraph"/>
              <w:numPr>
                <w:ilvl w:val="1"/>
                <w:numId w:val="14"/>
              </w:num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Undertake annual review of DWMP</w:t>
            </w:r>
          </w:p>
        </w:tc>
        <w:tc>
          <w:tcPr>
            <w:tcW w:w="1524"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Healthy Environments</w:t>
            </w:r>
          </w:p>
        </w:tc>
        <w:tc>
          <w:tcPr>
            <w:tcW w:w="1719" w:type="dxa"/>
          </w:tcPr>
          <w:p w:rsidR="00251750" w:rsidRPr="00A56D4A" w:rsidRDefault="00251750" w:rsidP="00CF6317">
            <w:pPr>
              <w:spacing w:after="0" w:line="240" w:lineRule="auto"/>
              <w:rPr>
                <w:rFonts w:ascii="Arial Narrow" w:eastAsiaTheme="minorHAnsi" w:hAnsi="Arial Narrow" w:cstheme="minorBidi"/>
                <w:sz w:val="20"/>
                <w:szCs w:val="20"/>
              </w:rPr>
            </w:pPr>
          </w:p>
        </w:tc>
        <w:tc>
          <w:tcPr>
            <w:tcW w:w="1139"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January 2013</w:t>
            </w:r>
          </w:p>
        </w:tc>
        <w:tc>
          <w:tcPr>
            <w:tcW w:w="1216"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Within existing budgets</w:t>
            </w:r>
          </w:p>
        </w:tc>
        <w:tc>
          <w:tcPr>
            <w:tcW w:w="2595" w:type="dxa"/>
          </w:tcPr>
          <w:p w:rsidR="00251750" w:rsidRPr="00A56D4A" w:rsidRDefault="00251750" w:rsidP="00CF6317">
            <w:pPr>
              <w:spacing w:after="0" w:line="240" w:lineRule="auto"/>
              <w:rPr>
                <w:rFonts w:ascii="Arial Narrow" w:eastAsiaTheme="minorHAnsi" w:hAnsi="Arial Narrow" w:cstheme="minorBidi"/>
                <w:sz w:val="20"/>
                <w:szCs w:val="20"/>
              </w:rPr>
            </w:pPr>
            <w:r w:rsidRPr="00A56D4A">
              <w:rPr>
                <w:rFonts w:ascii="Arial Narrow" w:eastAsiaTheme="minorHAnsi" w:hAnsi="Arial Narrow" w:cstheme="minorBidi"/>
                <w:sz w:val="20"/>
                <w:szCs w:val="20"/>
              </w:rPr>
              <w:t xml:space="preserve">Report on implementation to DEI </w:t>
            </w:r>
          </w:p>
        </w:tc>
      </w:tr>
    </w:tbl>
    <w:p w:rsidR="00933EDA" w:rsidRDefault="00933EDA">
      <w:pPr>
        <w:rPr>
          <w:rFonts w:ascii="Arial Narrow" w:hAnsi="Arial Narrow"/>
          <w:sz w:val="20"/>
          <w:szCs w:val="20"/>
        </w:rPr>
        <w:sectPr w:rsidR="00933EDA" w:rsidSect="00251750">
          <w:pgSz w:w="16838" w:h="11906" w:orient="landscape"/>
          <w:pgMar w:top="1414" w:right="1440" w:bottom="1440" w:left="1440" w:header="708" w:footer="708" w:gutter="0"/>
          <w:cols w:space="708"/>
          <w:docGrid w:linePitch="360"/>
        </w:sectPr>
      </w:pPr>
    </w:p>
    <w:p w:rsidR="006E4011" w:rsidRDefault="00F26220" w:rsidP="006E4011">
      <w:pPr>
        <w:pStyle w:val="Heading1"/>
        <w:rPr>
          <w:lang w:eastAsia="en-AU"/>
        </w:rPr>
      </w:pPr>
      <w:bookmarkStart w:id="5" w:name="_Toc320714609"/>
      <w:r>
        <w:rPr>
          <w:lang w:eastAsia="en-AU"/>
        </w:rPr>
        <w:lastRenderedPageBreak/>
        <w:t>Appendix 1</w:t>
      </w:r>
      <w:r w:rsidR="006E4011">
        <w:rPr>
          <w:lang w:eastAsia="en-AU"/>
        </w:rPr>
        <w:t xml:space="preserve"> - Stakeholder Roles and Responsibilities</w:t>
      </w:r>
      <w:bookmarkEnd w:id="5"/>
    </w:p>
    <w:p w:rsidR="00704902" w:rsidRDefault="00704902" w:rsidP="006E4011">
      <w:pPr>
        <w:autoSpaceDE w:val="0"/>
        <w:autoSpaceDN w:val="0"/>
        <w:adjustRightInd w:val="0"/>
        <w:spacing w:after="0" w:line="240" w:lineRule="auto"/>
        <w:rPr>
          <w:rFonts w:ascii="Arial Narrow" w:hAnsi="Arial Narrow" w:cs="Arial"/>
          <w:lang w:eastAsia="en-AU"/>
        </w:rPr>
      </w:pPr>
    </w:p>
    <w:p w:rsidR="00704902" w:rsidRPr="00704902" w:rsidRDefault="00704902" w:rsidP="00704902">
      <w:pPr>
        <w:rPr>
          <w:rStyle w:val="SubtleEmphasis"/>
        </w:rPr>
      </w:pPr>
      <w:r w:rsidRPr="00704902">
        <w:rPr>
          <w:rStyle w:val="SubtleEmphasis"/>
        </w:rPr>
        <w:t xml:space="preserve">Relevant </w:t>
      </w:r>
      <w:r>
        <w:rPr>
          <w:rStyle w:val="SubtleEmphasis"/>
        </w:rPr>
        <w:t>l</w:t>
      </w:r>
      <w:r w:rsidRPr="00704902">
        <w:rPr>
          <w:rStyle w:val="SubtleEmphasis"/>
        </w:rPr>
        <w:t xml:space="preserve">egislation, </w:t>
      </w:r>
      <w:r>
        <w:rPr>
          <w:rStyle w:val="SubtleEmphasis"/>
        </w:rPr>
        <w:t>p</w:t>
      </w:r>
      <w:r w:rsidRPr="00704902">
        <w:rPr>
          <w:rStyle w:val="SubtleEmphasis"/>
        </w:rPr>
        <w:t xml:space="preserve">olicies and </w:t>
      </w:r>
      <w:r>
        <w:rPr>
          <w:rStyle w:val="SubtleEmphasis"/>
        </w:rPr>
        <w:t>s</w:t>
      </w:r>
      <w:r w:rsidRPr="00704902">
        <w:rPr>
          <w:rStyle w:val="SubtleEmphasis"/>
        </w:rPr>
        <w:t>tandards</w:t>
      </w:r>
    </w:p>
    <w:p w:rsidR="006E4011" w:rsidRPr="00704902" w:rsidRDefault="006E4011" w:rsidP="00704902">
      <w:pPr>
        <w:rPr>
          <w:rFonts w:ascii="Arial Narrow" w:hAnsi="Arial Narrow"/>
        </w:rPr>
      </w:pPr>
      <w:r w:rsidRPr="00704902">
        <w:rPr>
          <w:rFonts w:ascii="Arial Narrow" w:hAnsi="Arial Narrow"/>
        </w:rPr>
        <w:t>The list of legislative requirements regarding domestic wastewater management are summarised below.</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Environment Protection Act 1970</w:t>
      </w:r>
    </w:p>
    <w:p w:rsidR="006E4011" w:rsidRPr="00704902" w:rsidRDefault="006E4011" w:rsidP="00704902">
      <w:pPr>
        <w:rPr>
          <w:rFonts w:ascii="Arial Narrow" w:hAnsi="Arial Narrow"/>
        </w:rPr>
      </w:pPr>
      <w:r w:rsidRPr="00704902">
        <w:rPr>
          <w:rFonts w:ascii="Arial Narrow" w:hAnsi="Arial Narrow"/>
        </w:rPr>
        <w:t>The Environment Protection Act 1970 is the primary legislation that regulates and controls septic tank systems. It outlines municipal responsibilities for approving the installation, modification and use of septic tank systems, where the systems are designed to discharge up to 5,000 litres of effluent per day. Treatment systems that are designed for and/or produce more than 5,000 litres of effluent per day are scheduled premises under the Scheduled Premises Regulations and require Works Approval from the EPA for construction and an EPA discharge license to operate. The EPA Act also outlines the municipal annual returns lodgement process with the EPA.</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EPA State Environment Protection Policy (Waters of Victoria)</w:t>
      </w:r>
    </w:p>
    <w:p w:rsidR="006E4011" w:rsidRPr="00704902" w:rsidRDefault="006E4011" w:rsidP="00704902">
      <w:pPr>
        <w:rPr>
          <w:rFonts w:ascii="Arial Narrow" w:hAnsi="Arial Narrow"/>
        </w:rPr>
      </w:pPr>
      <w:r w:rsidRPr="00704902">
        <w:rPr>
          <w:rFonts w:ascii="Arial Narrow" w:hAnsi="Arial Narrow"/>
        </w:rPr>
        <w:t>This policy ensures that all residential subdivisions are provided with reticulated sewer access at the time of subdivision or are capable of treating and retaining the domestic wastewater within the boundaries of the proposed allotments. The policy also directs municipalities to use Environment Protection Authority’s (EPA) Septic Tank Code of Practice, when they assess the ability of proposed developments to retain wastewater within lot boundaries.</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EPA Septic Code of Practice</w:t>
      </w:r>
    </w:p>
    <w:p w:rsidR="006E4011" w:rsidRPr="00704902" w:rsidRDefault="006E4011" w:rsidP="00704902">
      <w:pPr>
        <w:rPr>
          <w:rFonts w:ascii="Arial Narrow" w:hAnsi="Arial Narrow"/>
        </w:rPr>
      </w:pPr>
      <w:r w:rsidRPr="00704902">
        <w:rPr>
          <w:rFonts w:ascii="Arial Narrow" w:hAnsi="Arial Narrow"/>
        </w:rPr>
        <w:t>This Code is the manual for the design, construction, selection, installation and maintenance of septic tank systems. It contains information on land capability assessment, treatment and disposal options, the permit process, septic tank design, construction and maintenance and effluent management.</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Public Health and Wellbeing Act 2008</w:t>
      </w:r>
    </w:p>
    <w:p w:rsidR="006E4011" w:rsidRPr="00704902" w:rsidRDefault="006E4011" w:rsidP="00704902">
      <w:pPr>
        <w:rPr>
          <w:rFonts w:ascii="Arial Narrow" w:hAnsi="Arial Narrow"/>
        </w:rPr>
      </w:pPr>
      <w:r w:rsidRPr="00704902">
        <w:rPr>
          <w:rFonts w:ascii="Arial Narrow" w:hAnsi="Arial Narrow"/>
        </w:rPr>
        <w:t xml:space="preserve">The Public health and Wellbeing Act 2008 states that it is the function of a Council to seek to protect, improve and promote public health and wellbeing in the municipal district.  One of the ways Council can achieve this according to the Act is to ensure that the municipal is maintained in a clean and sanitary conditions. </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Water Act 1989 Part 9 s. 180 Septic tank permit applications</w:t>
      </w:r>
    </w:p>
    <w:p w:rsidR="006E4011" w:rsidRPr="00704902" w:rsidRDefault="006E4011" w:rsidP="00704902">
      <w:pPr>
        <w:rPr>
          <w:rFonts w:ascii="Arial Narrow" w:hAnsi="Arial Narrow"/>
        </w:rPr>
      </w:pPr>
      <w:r w:rsidRPr="00704902">
        <w:rPr>
          <w:rFonts w:ascii="Arial Narrow" w:hAnsi="Arial Narrow"/>
        </w:rPr>
        <w:t>The Water Act requires referral to water authorities if septic systems are proposed within an Authority’s sewerage district or area of interest.  There is also the power under the Water Act to require an upgrade or maintenance at any time to septic tanks.</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Local Government Act 1989</w:t>
      </w:r>
    </w:p>
    <w:p w:rsidR="006E4011" w:rsidRPr="00704902" w:rsidRDefault="006E4011" w:rsidP="00704902">
      <w:pPr>
        <w:rPr>
          <w:rFonts w:ascii="Arial Narrow" w:hAnsi="Arial Narrow"/>
        </w:rPr>
      </w:pPr>
      <w:r w:rsidRPr="00704902">
        <w:rPr>
          <w:rFonts w:ascii="Arial Narrow" w:hAnsi="Arial Narrow"/>
        </w:rPr>
        <w:t>The Local Government Act empowers municipalities to enact local laws and set special charges for local government activities. Municipalities can use these powers to develop local regulations for wastewater management as long as these regulations are consistent with State policy and legislation and to raise revenue for its wastewater management programs.</w:t>
      </w:r>
    </w:p>
    <w:p w:rsidR="00E516A7" w:rsidRDefault="00E516A7">
      <w:pPr>
        <w:spacing w:after="0" w:line="240" w:lineRule="auto"/>
        <w:rPr>
          <w:rFonts w:ascii="Arial Narrow" w:hAnsi="Arial Narrow" w:cs="Arial"/>
          <w:lang w:eastAsia="en-AU"/>
        </w:rPr>
      </w:pPr>
      <w:r>
        <w:rPr>
          <w:rFonts w:ascii="Arial Narrow" w:hAnsi="Arial Narrow" w:cs="Arial"/>
          <w:lang w:eastAsia="en-AU"/>
        </w:rPr>
        <w:br w:type="page"/>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Australian Standards</w:t>
      </w:r>
    </w:p>
    <w:p w:rsidR="006E4011" w:rsidRPr="00704902" w:rsidRDefault="006E4011" w:rsidP="00704902">
      <w:pPr>
        <w:rPr>
          <w:rFonts w:ascii="Arial Narrow" w:hAnsi="Arial Narrow"/>
        </w:rPr>
      </w:pPr>
      <w:r w:rsidRPr="00704902">
        <w:rPr>
          <w:rFonts w:ascii="Arial Narrow" w:hAnsi="Arial Narrow"/>
        </w:rPr>
        <w:t>There are a number of Australian Standards which have relevance to the construction and design of wastewater disposal systems. These include:</w:t>
      </w:r>
    </w:p>
    <w:p w:rsidR="006E4011" w:rsidRPr="00704902" w:rsidRDefault="006E4011" w:rsidP="00704902">
      <w:pPr>
        <w:rPr>
          <w:rFonts w:ascii="Arial Narrow" w:hAnsi="Arial Narrow"/>
        </w:rPr>
      </w:pPr>
      <w:r w:rsidRPr="00704902">
        <w:rPr>
          <w:rFonts w:ascii="Arial Narrow" w:hAnsi="Arial Narrow"/>
        </w:rPr>
        <w:t>AS/NZS 1546.1:2008 – Onsite domestic wastewater treatment units – Septic tanks</w:t>
      </w:r>
    </w:p>
    <w:p w:rsidR="006E4011" w:rsidRPr="00704902" w:rsidRDefault="006E4011" w:rsidP="00704902">
      <w:pPr>
        <w:rPr>
          <w:rFonts w:ascii="Arial Narrow" w:hAnsi="Arial Narrow"/>
        </w:rPr>
      </w:pPr>
      <w:r w:rsidRPr="00704902">
        <w:rPr>
          <w:rFonts w:ascii="Arial Narrow" w:hAnsi="Arial Narrow"/>
        </w:rPr>
        <w:t>AS/NZS 1546.2:2008 – Onsite domestic wastewater treatment units - Waterless composting toilets</w:t>
      </w:r>
    </w:p>
    <w:p w:rsidR="006E4011" w:rsidRPr="00704902" w:rsidRDefault="006E4011" w:rsidP="00704902">
      <w:pPr>
        <w:rPr>
          <w:rFonts w:ascii="Arial Narrow" w:hAnsi="Arial Narrow"/>
        </w:rPr>
      </w:pPr>
      <w:r w:rsidRPr="00704902">
        <w:rPr>
          <w:rFonts w:ascii="Arial Narrow" w:hAnsi="Arial Narrow"/>
        </w:rPr>
        <w:t>AS/NZS 1546.3:2008– Onsite domestic wastewater treatment units – Aerated wastewater</w:t>
      </w:r>
    </w:p>
    <w:p w:rsidR="006E4011" w:rsidRPr="00704902" w:rsidRDefault="006E4011" w:rsidP="00704902">
      <w:pPr>
        <w:rPr>
          <w:rFonts w:ascii="Arial Narrow" w:hAnsi="Arial Narrow"/>
        </w:rPr>
      </w:pPr>
      <w:r w:rsidRPr="00704902">
        <w:rPr>
          <w:rFonts w:ascii="Arial Narrow" w:hAnsi="Arial Narrow"/>
        </w:rPr>
        <w:t>AS/NZS 1547:2000 – Onsite domestic wastewater management</w:t>
      </w:r>
    </w:p>
    <w:p w:rsidR="006E4011" w:rsidRPr="00704902" w:rsidRDefault="006E4011" w:rsidP="00704902">
      <w:pPr>
        <w:rPr>
          <w:rFonts w:ascii="Arial Narrow" w:hAnsi="Arial Narrow"/>
        </w:rPr>
      </w:pPr>
      <w:r w:rsidRPr="00704902">
        <w:rPr>
          <w:rFonts w:ascii="Arial Narrow" w:hAnsi="Arial Narrow"/>
        </w:rPr>
        <w:t>AS/NZS 3500- National Plumbing and Drainage - Domestic Installations</w:t>
      </w:r>
    </w:p>
    <w:p w:rsidR="006E4011" w:rsidRDefault="006E4011" w:rsidP="006E4011">
      <w:pPr>
        <w:autoSpaceDE w:val="0"/>
        <w:autoSpaceDN w:val="0"/>
        <w:adjustRightInd w:val="0"/>
        <w:spacing w:after="0" w:line="240" w:lineRule="auto"/>
        <w:rPr>
          <w:rFonts w:ascii="Arial Narrow" w:hAnsi="Arial Narrow" w:cs="Arial"/>
          <w:lang w:eastAsia="en-AU"/>
        </w:rPr>
      </w:pPr>
    </w:p>
    <w:p w:rsidR="006E4011" w:rsidRPr="00D54782" w:rsidRDefault="006E4011" w:rsidP="006E4011">
      <w:pPr>
        <w:autoSpaceDE w:val="0"/>
        <w:autoSpaceDN w:val="0"/>
        <w:adjustRightInd w:val="0"/>
        <w:spacing w:after="0" w:line="240" w:lineRule="auto"/>
        <w:rPr>
          <w:rFonts w:ascii="Arial Narrow" w:hAnsi="Arial Narrow" w:cs="Arial"/>
          <w:b/>
          <w:bCs/>
          <w:lang w:eastAsia="en-AU"/>
        </w:rPr>
      </w:pPr>
      <w:r w:rsidRPr="00D54782">
        <w:rPr>
          <w:rFonts w:ascii="Arial Narrow" w:hAnsi="Arial Narrow" w:cs="Arial"/>
          <w:b/>
          <w:bCs/>
          <w:lang w:eastAsia="en-AU"/>
        </w:rPr>
        <w:t xml:space="preserve">EPA Code of practice – Onsite wastewater management </w:t>
      </w:r>
    </w:p>
    <w:p w:rsidR="006E4011" w:rsidRPr="00704902" w:rsidRDefault="006E4011" w:rsidP="00704902">
      <w:pPr>
        <w:rPr>
          <w:rFonts w:ascii="Arial Narrow" w:hAnsi="Arial Narrow"/>
        </w:rPr>
      </w:pPr>
      <w:r w:rsidRPr="00704902">
        <w:rPr>
          <w:rFonts w:ascii="Arial Narrow" w:hAnsi="Arial Narrow"/>
        </w:rPr>
        <w:t xml:space="preserve">This document </w:t>
      </w:r>
      <w:r w:rsidR="00704902" w:rsidRPr="00704902">
        <w:rPr>
          <w:rFonts w:ascii="Arial Narrow" w:hAnsi="Arial Narrow"/>
        </w:rPr>
        <w:t>provides</w:t>
      </w:r>
      <w:r w:rsidRPr="00704902">
        <w:rPr>
          <w:rFonts w:ascii="Arial Narrow" w:hAnsi="Arial Narrow"/>
        </w:rPr>
        <w:t xml:space="preserve"> direction for the management of small onsite wastewater treatment systems. It contains information on land capability assessment, treatment and disposal options, the permit process, septic tank maintenance, and effluent management.</w:t>
      </w: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EPA Land Capability Assessment for Onsite Domestic Wastewater Management 746</w:t>
      </w:r>
    </w:p>
    <w:p w:rsidR="006E4011" w:rsidRPr="00704902" w:rsidRDefault="006E4011" w:rsidP="00704902">
      <w:pPr>
        <w:rPr>
          <w:rFonts w:ascii="Arial Narrow" w:hAnsi="Arial Narrow"/>
        </w:rPr>
      </w:pPr>
      <w:r w:rsidRPr="00704902">
        <w:rPr>
          <w:rFonts w:ascii="Arial Narrow" w:hAnsi="Arial Narrow"/>
        </w:rPr>
        <w:t>This bulletin aims to ensure that the capability of the land for onsite wastewater disposal is assessed at the rezoning and subdivision stages of the planning process when it is not intended to provide the development with reticulated sewerage. The assessment should be used to ensure that unsewered residential development proceeds only on land that has an acceptable capability for sustainable wastewater management.</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D96AD4" w:rsidRDefault="006E4011" w:rsidP="006E4011">
      <w:pPr>
        <w:rPr>
          <w:rStyle w:val="SubtleEmphasis"/>
        </w:rPr>
      </w:pPr>
      <w:r w:rsidRPr="00D96AD4">
        <w:rPr>
          <w:rStyle w:val="SubtleEmphasis"/>
        </w:rPr>
        <w:t>Roles, responsibilities and key documents of stakeholders</w:t>
      </w:r>
    </w:p>
    <w:p w:rsidR="00704902" w:rsidRPr="00704902" w:rsidRDefault="00704902" w:rsidP="00704902">
      <w:pPr>
        <w:rPr>
          <w:rFonts w:ascii="Arial Narrow" w:hAnsi="Arial Narrow"/>
        </w:rPr>
      </w:pPr>
      <w:r w:rsidRPr="00704902">
        <w:rPr>
          <w:rFonts w:ascii="Arial Narrow" w:hAnsi="Arial Narrow"/>
        </w:rPr>
        <w:t>A list of the relevant stakeholders and their roles and responsibilities are outlined below.</w:t>
      </w:r>
    </w:p>
    <w:p w:rsidR="006E4011" w:rsidRPr="00A35D13" w:rsidRDefault="006E4011" w:rsidP="006E4011">
      <w:pPr>
        <w:autoSpaceDE w:val="0"/>
        <w:autoSpaceDN w:val="0"/>
        <w:adjustRightInd w:val="0"/>
        <w:spacing w:after="0" w:line="240" w:lineRule="auto"/>
        <w:rPr>
          <w:rFonts w:ascii="Arial Narrow" w:hAnsi="Arial Narrow" w:cs="ArialMT"/>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t xml:space="preserve">Mount Alexander Shire Council </w:t>
      </w:r>
    </w:p>
    <w:p w:rsidR="006E4011" w:rsidRPr="00704902" w:rsidRDefault="006E4011" w:rsidP="00704902">
      <w:pPr>
        <w:spacing w:after="0"/>
        <w:rPr>
          <w:rFonts w:ascii="Arial Narrow" w:hAnsi="Arial Narrow"/>
        </w:rPr>
      </w:pPr>
      <w:r w:rsidRPr="00704902">
        <w:rPr>
          <w:rFonts w:ascii="Arial Narrow" w:hAnsi="Arial Narrow"/>
        </w:rPr>
        <w:t>While the EPA provides guidance documents and maintains a list of approved types of on-site wastewater treatment systems, it is the local council that is responsible for approving the ins</w:t>
      </w:r>
      <w:r w:rsidR="00E516A7">
        <w:rPr>
          <w:rFonts w:ascii="Arial Narrow" w:hAnsi="Arial Narrow"/>
        </w:rPr>
        <w:t xml:space="preserve">tallation. </w:t>
      </w:r>
      <w:r w:rsidRPr="00704902">
        <w:rPr>
          <w:rFonts w:ascii="Arial Narrow" w:hAnsi="Arial Narrow"/>
        </w:rPr>
        <w:t>Council is also responsible for ensuring that the conditions of the permit are met, as well as basic human health standards where no permit conditions were issued. This includes responsibilities such as, ensuing that all on-site domestic wastewater systems are performing adequately, and that treatment systems are maintained in accordance with the permit conditions.</w:t>
      </w:r>
    </w:p>
    <w:p w:rsidR="006E4011" w:rsidRPr="00704902" w:rsidRDefault="006E4011" w:rsidP="00704902">
      <w:pPr>
        <w:spacing w:after="0"/>
        <w:rPr>
          <w:rFonts w:ascii="Arial Narrow" w:hAnsi="Arial Narrow"/>
        </w:rPr>
      </w:pPr>
    </w:p>
    <w:p w:rsidR="006E4011" w:rsidRPr="00704902" w:rsidRDefault="006E4011" w:rsidP="00704902">
      <w:pPr>
        <w:spacing w:after="0"/>
        <w:rPr>
          <w:rFonts w:ascii="Arial Narrow" w:hAnsi="Arial Narrow"/>
        </w:rPr>
      </w:pPr>
      <w:r w:rsidRPr="00704902">
        <w:rPr>
          <w:rFonts w:ascii="Arial Narrow" w:hAnsi="Arial Narrow"/>
        </w:rPr>
        <w:t>Mount Alexander Shire Council is responsible for collating maintenance records for all types of on-site</w:t>
      </w:r>
    </w:p>
    <w:p w:rsidR="006E4011" w:rsidRPr="00704902" w:rsidRDefault="006E4011" w:rsidP="00704902">
      <w:pPr>
        <w:spacing w:after="0"/>
        <w:rPr>
          <w:rFonts w:ascii="Arial Narrow" w:hAnsi="Arial Narrow"/>
        </w:rPr>
      </w:pPr>
      <w:r w:rsidRPr="00704902">
        <w:rPr>
          <w:rFonts w:ascii="Arial Narrow" w:hAnsi="Arial Narrow"/>
        </w:rPr>
        <w:t>domestic wastewater systems and forwarding the results to the EPA on an annual basis as required</w:t>
      </w:r>
    </w:p>
    <w:p w:rsidR="006E4011" w:rsidRPr="00704902" w:rsidRDefault="006E4011" w:rsidP="00704902">
      <w:pPr>
        <w:spacing w:after="0"/>
        <w:rPr>
          <w:rFonts w:ascii="Arial Narrow" w:hAnsi="Arial Narrow"/>
        </w:rPr>
      </w:pPr>
      <w:r w:rsidRPr="00704902">
        <w:rPr>
          <w:rFonts w:ascii="Arial Narrow" w:hAnsi="Arial Narrow"/>
        </w:rPr>
        <w:t>under the EPA Act.</w:t>
      </w:r>
    </w:p>
    <w:p w:rsidR="006E4011" w:rsidRPr="00704902" w:rsidRDefault="006E4011" w:rsidP="00704902">
      <w:pPr>
        <w:rPr>
          <w:rFonts w:ascii="Arial Narrow" w:hAnsi="Arial Narrow"/>
        </w:rPr>
      </w:pPr>
    </w:p>
    <w:p w:rsidR="006E4011" w:rsidRPr="00A35D13" w:rsidRDefault="006E4011" w:rsidP="00704902">
      <w:pPr>
        <w:rPr>
          <w:rFonts w:ascii="Arial Narrow" w:hAnsi="Arial Narrow"/>
        </w:rPr>
      </w:pPr>
      <w:r w:rsidRPr="00A35D13">
        <w:rPr>
          <w:rFonts w:ascii="Arial Narrow" w:hAnsi="Arial Narrow"/>
        </w:rPr>
        <w:t>The Mount Alexander Planning Scheme takes into consideration sites where reticulated sewerage is unavailable, and requires that land use and development proposals demonstrate that, amongst other things, all effluent will be treated and contained on site. Conditions are applied to planning permits to protect and enhance the environment. A range of overlays are also in place to provide additional protection in some areas.</w:t>
      </w:r>
    </w:p>
    <w:p w:rsidR="006E4011" w:rsidRPr="00704902" w:rsidRDefault="006E4011" w:rsidP="00704902">
      <w:pPr>
        <w:rPr>
          <w:rFonts w:ascii="Arial Narrow" w:hAnsi="Arial Narrow"/>
        </w:rPr>
      </w:pPr>
    </w:p>
    <w:p w:rsidR="006E4011" w:rsidRPr="00C953F1" w:rsidRDefault="006E4011" w:rsidP="006E4011">
      <w:pPr>
        <w:autoSpaceDE w:val="0"/>
        <w:autoSpaceDN w:val="0"/>
        <w:adjustRightInd w:val="0"/>
        <w:spacing w:after="0" w:line="240" w:lineRule="auto"/>
        <w:rPr>
          <w:rFonts w:ascii="Arial Narrow" w:hAnsi="Arial Narrow" w:cs="ArialMT"/>
          <w:b/>
        </w:rPr>
      </w:pPr>
      <w:r w:rsidRPr="00C953F1">
        <w:rPr>
          <w:rFonts w:ascii="Arial Narrow" w:hAnsi="Arial Narrow" w:cs="ArialMT"/>
          <w:b/>
        </w:rPr>
        <w:lastRenderedPageBreak/>
        <w:t>Mount Alexander Council Plan 2009-13</w:t>
      </w:r>
    </w:p>
    <w:p w:rsidR="006E4011" w:rsidRPr="00704902" w:rsidRDefault="006E4011" w:rsidP="00704902">
      <w:pPr>
        <w:rPr>
          <w:rFonts w:ascii="Arial Narrow" w:hAnsi="Arial Narrow"/>
        </w:rPr>
      </w:pPr>
      <w:r w:rsidRPr="00704902">
        <w:rPr>
          <w:rFonts w:ascii="Arial Narrow" w:hAnsi="Arial Narrow"/>
        </w:rPr>
        <w:t xml:space="preserve">One of the objectives of Mount Alexander Shire Council’s Council Plan 2009-13 is to protect our natural environment and minimise our impact on non-newable resources.  Whilst the strategies and indicators do not include the impacts of poorly maintained and managed wastewater systems this could be considered for future plans. </w:t>
      </w:r>
    </w:p>
    <w:p w:rsidR="006E4011" w:rsidRPr="00C953F1" w:rsidRDefault="006E4011" w:rsidP="006E4011">
      <w:pPr>
        <w:autoSpaceDE w:val="0"/>
        <w:autoSpaceDN w:val="0"/>
        <w:adjustRightInd w:val="0"/>
        <w:spacing w:after="0" w:line="240" w:lineRule="auto"/>
        <w:rPr>
          <w:rFonts w:ascii="Arial Narrow" w:hAnsi="Arial Narrow" w:cs="ArialMT"/>
        </w:rPr>
      </w:pPr>
    </w:p>
    <w:p w:rsidR="006E4011" w:rsidRPr="00C953F1" w:rsidRDefault="006E4011" w:rsidP="006E4011">
      <w:pPr>
        <w:autoSpaceDE w:val="0"/>
        <w:autoSpaceDN w:val="0"/>
        <w:adjustRightInd w:val="0"/>
        <w:spacing w:after="0" w:line="240" w:lineRule="auto"/>
        <w:rPr>
          <w:rFonts w:ascii="Arial Narrow" w:hAnsi="Arial Narrow" w:cs="ArialMT"/>
          <w:b/>
        </w:rPr>
      </w:pPr>
      <w:r w:rsidRPr="00C953F1">
        <w:rPr>
          <w:rFonts w:ascii="Arial Narrow" w:hAnsi="Arial Narrow" w:cs="ArialMT"/>
          <w:b/>
        </w:rPr>
        <w:t>Environment strategy 2011-2014</w:t>
      </w:r>
    </w:p>
    <w:p w:rsidR="006E4011" w:rsidRPr="00704902" w:rsidRDefault="006E4011" w:rsidP="00704902">
      <w:pPr>
        <w:rPr>
          <w:rFonts w:ascii="Arial Narrow" w:hAnsi="Arial Narrow"/>
        </w:rPr>
      </w:pPr>
      <w:r w:rsidRPr="00704902">
        <w:rPr>
          <w:rFonts w:ascii="Arial Narrow" w:hAnsi="Arial Narrow"/>
        </w:rPr>
        <w:t xml:space="preserve"> Has undertaken to demonstrate what can be achieved in environmental sustainability by incorporating objectives to facilitate Council’s ability to lead by example. In terms of domestic wastewater an objective of the plan is to minimise pollution from septic systems in Council-owned and managed buildings </w:t>
      </w:r>
    </w:p>
    <w:p w:rsidR="006E4011" w:rsidRPr="00C953F1" w:rsidRDefault="006E4011" w:rsidP="006E4011">
      <w:pPr>
        <w:autoSpaceDE w:val="0"/>
        <w:autoSpaceDN w:val="0"/>
        <w:adjustRightInd w:val="0"/>
        <w:spacing w:after="0" w:line="240" w:lineRule="auto"/>
        <w:rPr>
          <w:rFonts w:ascii="Arial Narrow" w:hAnsi="Arial Narrow" w:cs="ArialMT"/>
        </w:rPr>
      </w:pPr>
    </w:p>
    <w:p w:rsidR="006E4011" w:rsidRPr="00C953F1" w:rsidRDefault="006E4011" w:rsidP="006E4011">
      <w:pPr>
        <w:autoSpaceDE w:val="0"/>
        <w:autoSpaceDN w:val="0"/>
        <w:adjustRightInd w:val="0"/>
        <w:spacing w:after="0" w:line="240" w:lineRule="auto"/>
        <w:rPr>
          <w:rFonts w:ascii="Arial Narrow" w:hAnsi="Arial Narrow" w:cs="ArialMT"/>
          <w:b/>
        </w:rPr>
      </w:pPr>
      <w:r w:rsidRPr="00C953F1">
        <w:rPr>
          <w:rFonts w:ascii="Arial Narrow" w:hAnsi="Arial Narrow" w:cs="ArialMT"/>
          <w:b/>
        </w:rPr>
        <w:t>Health and Wellbeing Plan 2010-2013</w:t>
      </w:r>
    </w:p>
    <w:p w:rsidR="006E4011" w:rsidRPr="00704902" w:rsidRDefault="006E4011" w:rsidP="00704902">
      <w:pPr>
        <w:rPr>
          <w:rFonts w:ascii="Arial Narrow" w:hAnsi="Arial Narrow"/>
        </w:rPr>
      </w:pPr>
      <w:r w:rsidRPr="00704902">
        <w:rPr>
          <w:rFonts w:ascii="Arial Narrow" w:hAnsi="Arial Narrow"/>
        </w:rPr>
        <w:t xml:space="preserve">Councils Health and Wellbeing Plan does not specifically link to domestic wastewater however the plan aims to ‘provide the community with opportunities to achieve optimum health status.  Whilst the focus of the Health and Wellbeing Plan has moved away from basic public health principles it would be useful to build links between this plan and the DWMP in future. </w:t>
      </w: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Department of Sustainability and Environment</w:t>
      </w:r>
    </w:p>
    <w:p w:rsidR="006E4011" w:rsidRPr="00704902" w:rsidRDefault="006E4011" w:rsidP="00704902">
      <w:pPr>
        <w:rPr>
          <w:rFonts w:ascii="Arial Narrow" w:hAnsi="Arial Narrow"/>
        </w:rPr>
      </w:pPr>
      <w:r w:rsidRPr="00704902">
        <w:rPr>
          <w:rFonts w:ascii="Arial Narrow" w:hAnsi="Arial Narrow"/>
        </w:rPr>
        <w:t>The Department of Sustainability and Environment (DSE) is responsible for management of Victoria’s natural resources. DSE manage the County Towns Water Supply and Sewerage Program, which is part of he State Government’s Our Water Our Future action plan for sustainable water management. This program includes development of Domestic Wastewater Management plans. DSE is a referral authority under the Planning and Environment Act, Catchment and Land Protection Act and the Water Act</w:t>
      </w:r>
    </w:p>
    <w:p w:rsidR="006E4011" w:rsidRPr="00A35D13" w:rsidRDefault="006E4011" w:rsidP="006E4011">
      <w:pPr>
        <w:autoSpaceDE w:val="0"/>
        <w:autoSpaceDN w:val="0"/>
        <w:adjustRightInd w:val="0"/>
        <w:spacing w:after="0" w:line="240" w:lineRule="auto"/>
        <w:rPr>
          <w:rFonts w:ascii="Arial Narrow" w:hAnsi="Arial Narrow" w:cs="ArialMT"/>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t>Environment Protection Authority</w:t>
      </w:r>
    </w:p>
    <w:p w:rsidR="006E4011" w:rsidRPr="00704902" w:rsidRDefault="006E4011" w:rsidP="00704902">
      <w:pPr>
        <w:rPr>
          <w:rFonts w:ascii="Arial Narrow" w:hAnsi="Arial Narrow"/>
        </w:rPr>
      </w:pPr>
      <w:r w:rsidRPr="00704902">
        <w:rPr>
          <w:rFonts w:ascii="Arial Narrow" w:hAnsi="Arial Narrow"/>
        </w:rPr>
        <w:t xml:space="preserve">The Environment Protection Authority (EPA) has a statutory responsibility to oversee the protection of the environment. The EPA publishes a number of policies, and guidance documents for local governments, community members and other stakeholders in relation to domestic wastewater.  The EPA also approves the domestic wastewater systems able to be installed in Victoria under the Certificate of Approval. </w:t>
      </w:r>
    </w:p>
    <w:p w:rsidR="006E4011" w:rsidRPr="00A35D13" w:rsidRDefault="006E4011" w:rsidP="006E4011">
      <w:pPr>
        <w:autoSpaceDE w:val="0"/>
        <w:autoSpaceDN w:val="0"/>
        <w:adjustRightInd w:val="0"/>
        <w:spacing w:after="0" w:line="240" w:lineRule="auto"/>
        <w:rPr>
          <w:rFonts w:ascii="Arial Narrow" w:hAnsi="Arial Narrow" w:cs="ArialMT"/>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t xml:space="preserve">Department of Health </w:t>
      </w:r>
    </w:p>
    <w:p w:rsidR="006E4011" w:rsidRPr="00704902" w:rsidRDefault="006E4011" w:rsidP="00704902">
      <w:pPr>
        <w:rPr>
          <w:rFonts w:ascii="Arial Narrow" w:hAnsi="Arial Narrow"/>
        </w:rPr>
      </w:pPr>
      <w:r w:rsidRPr="00704902">
        <w:rPr>
          <w:rFonts w:ascii="Arial Narrow" w:hAnsi="Arial Narrow"/>
        </w:rPr>
        <w:t xml:space="preserve">The Department of Health (DoH) administers the Public Health and Wellbeing Act 2008.  DoH is responsible for providing advice to EPA and Local Government about public health policy related to wastewater management. </w:t>
      </w: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p>
    <w:p w:rsidR="006E4011" w:rsidRPr="00A35D13" w:rsidRDefault="006E4011" w:rsidP="006E4011">
      <w:pPr>
        <w:autoSpaceDE w:val="0"/>
        <w:autoSpaceDN w:val="0"/>
        <w:adjustRightInd w:val="0"/>
        <w:spacing w:after="0" w:line="240" w:lineRule="auto"/>
        <w:rPr>
          <w:rFonts w:ascii="Arial Narrow" w:hAnsi="Arial Narrow" w:cs="Arial"/>
          <w:b/>
          <w:bCs/>
          <w:lang w:eastAsia="en-AU"/>
        </w:rPr>
      </w:pPr>
      <w:r w:rsidRPr="00A35D13">
        <w:rPr>
          <w:rFonts w:ascii="Arial Narrow" w:hAnsi="Arial Narrow" w:cs="Arial"/>
          <w:b/>
          <w:bCs/>
          <w:lang w:eastAsia="en-AU"/>
        </w:rPr>
        <w:t>Municipal Association of Victoria</w:t>
      </w:r>
    </w:p>
    <w:p w:rsidR="006E4011" w:rsidRPr="00704902" w:rsidRDefault="006E4011" w:rsidP="00704902">
      <w:pPr>
        <w:rPr>
          <w:rFonts w:ascii="Arial Narrow" w:hAnsi="Arial Narrow"/>
        </w:rPr>
      </w:pPr>
      <w:r w:rsidRPr="00704902">
        <w:rPr>
          <w:rFonts w:ascii="Arial Narrow" w:hAnsi="Arial Narrow"/>
        </w:rPr>
        <w:t>The MAV has undertaken works in partnership with Victorian councils, EPA Victoria, DSE, water authorities and other stake holders to develop a range of planning and management tools to assist council’s with the management of domestic water.</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704902" w:rsidRDefault="006E4011" w:rsidP="00704902">
      <w:pPr>
        <w:rPr>
          <w:rFonts w:ascii="Arial Narrow" w:hAnsi="Arial Narrow"/>
        </w:rPr>
      </w:pPr>
      <w:r w:rsidRPr="00704902">
        <w:rPr>
          <w:rFonts w:ascii="Arial Narrow" w:hAnsi="Arial Narrow"/>
        </w:rPr>
        <w:t>The Model Land Capability Assessment Report (MAV, 2005) provides an example of an all encompassing land capability assessment (LCA). It is aimed at providing environmental health officers with a suitable template by which to assess LCA reports, and simultaneously provide LCA assessors with a model that generally provides adequate information to the environmental health officers for making a sound judgment on an application.</w:t>
      </w:r>
    </w:p>
    <w:p w:rsidR="006E4011" w:rsidRPr="00A35D13" w:rsidRDefault="006E4011" w:rsidP="006E4011">
      <w:pPr>
        <w:autoSpaceDE w:val="0"/>
        <w:autoSpaceDN w:val="0"/>
        <w:adjustRightInd w:val="0"/>
        <w:spacing w:after="0" w:line="240" w:lineRule="auto"/>
        <w:rPr>
          <w:rFonts w:ascii="Arial Narrow" w:hAnsi="Arial Narrow" w:cs="Arial"/>
          <w:lang w:eastAsia="en-AU"/>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lastRenderedPageBreak/>
        <w:t>North Central Catchment Management Authority</w:t>
      </w:r>
    </w:p>
    <w:p w:rsidR="006E4011" w:rsidRPr="00704902" w:rsidRDefault="006E4011" w:rsidP="00704902">
      <w:pPr>
        <w:rPr>
          <w:rFonts w:ascii="Arial Narrow" w:hAnsi="Arial Narrow"/>
        </w:rPr>
      </w:pPr>
      <w:r w:rsidRPr="00704902">
        <w:rPr>
          <w:rFonts w:ascii="Arial Narrow" w:hAnsi="Arial Narrow"/>
        </w:rPr>
        <w:t xml:space="preserve">The North Central Catchment Management Authority (NCCMA) is responsible for the sustainable development of catchments, floodplains and waterways.  The NCCMAs core business function is the delivery of the Central Regional Catchment Strategy (2003-2007) but also has functions under the Environment Water Reserve created under the Water Act. </w:t>
      </w:r>
    </w:p>
    <w:p w:rsidR="006E4011" w:rsidRPr="00A35D13" w:rsidRDefault="006E4011" w:rsidP="006E4011">
      <w:pPr>
        <w:autoSpaceDE w:val="0"/>
        <w:autoSpaceDN w:val="0"/>
        <w:adjustRightInd w:val="0"/>
        <w:spacing w:after="0" w:line="240" w:lineRule="auto"/>
        <w:rPr>
          <w:rFonts w:ascii="Arial Narrow" w:hAnsi="Arial Narrow" w:cs="ArialMT"/>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t>Goulburn Murray Water</w:t>
      </w:r>
    </w:p>
    <w:p w:rsidR="006E4011" w:rsidRPr="00704902" w:rsidRDefault="006E4011" w:rsidP="00704902">
      <w:pPr>
        <w:rPr>
          <w:rFonts w:ascii="Arial Narrow" w:hAnsi="Arial Narrow"/>
        </w:rPr>
      </w:pPr>
      <w:r w:rsidRPr="00704902">
        <w:rPr>
          <w:rFonts w:ascii="Arial Narrow" w:hAnsi="Arial Narrow"/>
        </w:rPr>
        <w:t>Water authorities are generally responsible for:</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delivering irrigation water to irrigators</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delivering bulk water supplies to regional urban water authorities</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harvesting water from water supply catchments</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dams on waterways</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assessing applications referred to them from Council in relation to the likely impacts on their</w:t>
      </w:r>
      <w:r w:rsidR="00C67593" w:rsidRPr="00C67593">
        <w:rPr>
          <w:rFonts w:ascii="Arial Narrow" w:hAnsi="Arial Narrow"/>
        </w:rPr>
        <w:t xml:space="preserve"> </w:t>
      </w:r>
      <w:r w:rsidRPr="00C67593">
        <w:rPr>
          <w:rFonts w:ascii="Arial Narrow" w:hAnsi="Arial Narrow"/>
        </w:rPr>
        <w:t>water supply catchments</w:t>
      </w:r>
    </w:p>
    <w:p w:rsidR="006E4011" w:rsidRPr="00704902" w:rsidRDefault="006E4011" w:rsidP="00704902">
      <w:pPr>
        <w:rPr>
          <w:rFonts w:ascii="Arial Narrow" w:hAnsi="Arial Narrow"/>
        </w:rPr>
      </w:pPr>
      <w:r w:rsidRPr="00704902">
        <w:rPr>
          <w:rFonts w:ascii="Arial Narrow" w:hAnsi="Arial Narrow"/>
        </w:rPr>
        <w:t>Water authorities can be affected by land use activities within water supply catchments, including</w:t>
      </w:r>
      <w:r w:rsidR="00C67593">
        <w:rPr>
          <w:rFonts w:ascii="Arial Narrow" w:hAnsi="Arial Narrow"/>
        </w:rPr>
        <w:t xml:space="preserve"> </w:t>
      </w:r>
      <w:r w:rsidRPr="00704902">
        <w:rPr>
          <w:rFonts w:ascii="Arial Narrow" w:hAnsi="Arial Narrow"/>
        </w:rPr>
        <w:t xml:space="preserve">unsewered developments.  Under the Planning Scheme planning referrals are forwarded to GMW if triggered by an overlay or if the land is in a special water supply catchment area.   This applies to approximately 95% of the shire. </w:t>
      </w:r>
    </w:p>
    <w:p w:rsidR="006E4011" w:rsidRDefault="006E4011" w:rsidP="006E4011">
      <w:pPr>
        <w:autoSpaceDE w:val="0"/>
        <w:autoSpaceDN w:val="0"/>
        <w:adjustRightInd w:val="0"/>
        <w:spacing w:after="0" w:line="240" w:lineRule="auto"/>
        <w:rPr>
          <w:rFonts w:ascii="Arial Narrow" w:hAnsi="Arial Narrow" w:cs="ArialMT"/>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t>Coliban Water</w:t>
      </w:r>
    </w:p>
    <w:p w:rsidR="006E4011" w:rsidRPr="00C67593" w:rsidRDefault="006E4011" w:rsidP="00C67593">
      <w:pPr>
        <w:rPr>
          <w:rFonts w:ascii="Arial Narrow" w:hAnsi="Arial Narrow"/>
        </w:rPr>
      </w:pPr>
      <w:r w:rsidRPr="00C67593">
        <w:rPr>
          <w:rFonts w:ascii="Arial Narrow" w:hAnsi="Arial Narrow"/>
        </w:rPr>
        <w:t xml:space="preserve">Coliban Water provides potable water and wastewater services to rural and urban customers.  Planning referrals for subdivisions are referred to Coliban Water in areas were reticulated sewer is available or the subdivision will require extensions to the existing mains.  </w:t>
      </w:r>
    </w:p>
    <w:p w:rsidR="006E4011" w:rsidRDefault="006E4011" w:rsidP="006E4011">
      <w:pPr>
        <w:autoSpaceDE w:val="0"/>
        <w:autoSpaceDN w:val="0"/>
        <w:adjustRightInd w:val="0"/>
        <w:spacing w:after="0" w:line="240" w:lineRule="auto"/>
        <w:rPr>
          <w:rFonts w:ascii="Arial Narrow" w:hAnsi="Arial Narrow" w:cs="Arial-BoldMT"/>
          <w:b/>
          <w:bCs/>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Pr>
          <w:rFonts w:ascii="Arial Narrow" w:hAnsi="Arial Narrow" w:cs="Arial-BoldMT"/>
          <w:b/>
          <w:bCs/>
          <w:color w:val="000000"/>
        </w:rPr>
        <w:t>Landholder</w:t>
      </w:r>
      <w:r w:rsidRPr="00A35D13">
        <w:rPr>
          <w:rFonts w:ascii="Arial Narrow" w:hAnsi="Arial Narrow" w:cs="Arial-BoldMT"/>
          <w:b/>
          <w:bCs/>
          <w:color w:val="000000"/>
        </w:rPr>
        <w:t>s</w:t>
      </w:r>
    </w:p>
    <w:p w:rsidR="006E4011" w:rsidRPr="00C67593" w:rsidRDefault="006E4011" w:rsidP="00C67593">
      <w:pPr>
        <w:rPr>
          <w:rFonts w:ascii="Arial Narrow" w:hAnsi="Arial Narrow"/>
        </w:rPr>
      </w:pPr>
      <w:r w:rsidRPr="00C67593">
        <w:rPr>
          <w:rFonts w:ascii="Arial Narrow" w:hAnsi="Arial Narrow"/>
        </w:rPr>
        <w:t>Those land holders with on-site wastewater treatment systems are responsible for:</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Connecting to a sewerage system where it is available (unless otherwise exempted)</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Obtaining a septic tank permit before a building permit is issued and installing a system</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 xml:space="preserve">Obtaining a certificate to use once the system has been installed </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Obtaining a permit to make alterations to an existing septic system</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 xml:space="preserve">Insuring system installers are licensed plumbers who have specialist knowledge to install the nominated system. </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Maintaining existing systems, including de-sludging at least every three years, or when the tank</w:t>
      </w:r>
      <w:r w:rsidR="00C67593" w:rsidRPr="00C67593">
        <w:rPr>
          <w:rFonts w:ascii="Arial Narrow" w:hAnsi="Arial Narrow"/>
        </w:rPr>
        <w:t xml:space="preserve"> </w:t>
      </w:r>
      <w:r w:rsidRPr="00C67593">
        <w:rPr>
          <w:rFonts w:ascii="Arial Narrow" w:hAnsi="Arial Narrow"/>
        </w:rPr>
        <w:t>becomes half full of sludge and any specified monitoring conditions</w:t>
      </w:r>
    </w:p>
    <w:p w:rsidR="006E4011" w:rsidRPr="00C67593" w:rsidRDefault="006E4011" w:rsidP="00C67593">
      <w:pPr>
        <w:pStyle w:val="ListParagraph"/>
        <w:numPr>
          <w:ilvl w:val="0"/>
          <w:numId w:val="37"/>
        </w:numPr>
        <w:rPr>
          <w:rFonts w:ascii="Arial Narrow" w:hAnsi="Arial Narrow"/>
        </w:rPr>
      </w:pPr>
      <w:r w:rsidRPr="00C67593">
        <w:rPr>
          <w:rFonts w:ascii="Arial Narrow" w:hAnsi="Arial Narrow"/>
        </w:rPr>
        <w:t>Ensuring effluent absorption area remains clear from development, unsuitable vegetation, impermeable surfaces etc</w:t>
      </w: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lastRenderedPageBreak/>
        <w:t>Land Capability Assessors</w:t>
      </w:r>
    </w:p>
    <w:p w:rsidR="006E4011" w:rsidRPr="00C67593" w:rsidRDefault="006E4011" w:rsidP="00C67593">
      <w:pPr>
        <w:rPr>
          <w:rFonts w:ascii="Arial Narrow" w:hAnsi="Arial Narrow"/>
        </w:rPr>
      </w:pPr>
      <w:r w:rsidRPr="00C67593">
        <w:rPr>
          <w:rFonts w:ascii="Arial Narrow" w:hAnsi="Arial Narrow"/>
        </w:rPr>
        <w:t xml:space="preserve">Land Capability Assessors need to have appropriate qualifications, experience and indemnity to undertake their work.  They should be able to produce a report that is unbiased and assesses the capability of the land in regards to wastewater disposal, rather than supporting the proposal of a land developer. </w:t>
      </w: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t>Building Surveyors</w:t>
      </w:r>
    </w:p>
    <w:p w:rsidR="006E4011" w:rsidRPr="00C67593" w:rsidRDefault="006E4011" w:rsidP="00C67593">
      <w:pPr>
        <w:rPr>
          <w:rFonts w:ascii="Arial Narrow" w:hAnsi="Arial Narrow"/>
        </w:rPr>
      </w:pPr>
      <w:r w:rsidRPr="00C67593">
        <w:rPr>
          <w:rFonts w:ascii="Arial Narrow" w:hAnsi="Arial Narrow"/>
        </w:rPr>
        <w:t xml:space="preserve">Building surveyors must obtain a copy of the appropriate septic tank permits for developments in unsewered areas before issuing a building permit, and a copy of the certificate to use before issuing an occupancy permit. </w:t>
      </w: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p>
    <w:p w:rsidR="006E4011" w:rsidRPr="00A35D13" w:rsidRDefault="006E4011" w:rsidP="006E4011">
      <w:pPr>
        <w:autoSpaceDE w:val="0"/>
        <w:autoSpaceDN w:val="0"/>
        <w:adjustRightInd w:val="0"/>
        <w:spacing w:after="0" w:line="240" w:lineRule="auto"/>
        <w:rPr>
          <w:rFonts w:ascii="Arial Narrow" w:hAnsi="Arial Narrow" w:cs="Arial-BoldMT"/>
          <w:b/>
          <w:bCs/>
          <w:color w:val="000000"/>
        </w:rPr>
      </w:pPr>
      <w:r w:rsidRPr="00A35D13">
        <w:rPr>
          <w:rFonts w:ascii="Arial Narrow" w:hAnsi="Arial Narrow" w:cs="Arial-BoldMT"/>
          <w:b/>
          <w:bCs/>
          <w:color w:val="000000"/>
        </w:rPr>
        <w:t>Onsite wastewater system installers</w:t>
      </w:r>
    </w:p>
    <w:p w:rsidR="006E4011" w:rsidRPr="00C67593" w:rsidRDefault="006E4011" w:rsidP="00C67593">
      <w:pPr>
        <w:rPr>
          <w:rFonts w:ascii="Arial Narrow" w:hAnsi="Arial Narrow"/>
        </w:rPr>
      </w:pPr>
      <w:r w:rsidRPr="00C67593">
        <w:rPr>
          <w:rFonts w:ascii="Arial Narrow" w:hAnsi="Arial Narrow"/>
        </w:rPr>
        <w:t xml:space="preserve">Onsite wastewater systems must be installed by a licenced plumber.  Plumbers must ensure that the wastewater system complies with the relevant EPA certificate of approval, council permit conditions, manufacturer’s specifications and Victorian Plumbing Regulations 2008.  Once installation is complete the plumber must ensure the installed system complies with the certificate of approval and council permit conditions, and provide the council with a certificate of compliance and other paperwork requested in the permit to install. </w:t>
      </w:r>
    </w:p>
    <w:p w:rsidR="00071D87" w:rsidRDefault="00071D87">
      <w:pPr>
        <w:spacing w:after="0" w:line="240" w:lineRule="auto"/>
      </w:pPr>
      <w:r>
        <w:br w:type="page"/>
      </w:r>
    </w:p>
    <w:p w:rsidR="00071D87" w:rsidRDefault="00071D87" w:rsidP="00071D87">
      <w:pPr>
        <w:pStyle w:val="Heading1"/>
      </w:pPr>
      <w:bookmarkStart w:id="6" w:name="_Toc320714610"/>
      <w:r>
        <w:lastRenderedPageBreak/>
        <w:t xml:space="preserve">Appendix </w:t>
      </w:r>
      <w:r w:rsidR="00F26220">
        <w:t>2</w:t>
      </w:r>
      <w:r>
        <w:t xml:space="preserve"> – Findings of Risk Assessment for Priority Areas</w:t>
      </w:r>
      <w:bookmarkEnd w:id="6"/>
      <w:r>
        <w:t xml:space="preserve"> </w:t>
      </w:r>
    </w:p>
    <w:p w:rsidR="00071D87" w:rsidRDefault="00071D87" w:rsidP="00933EDA"/>
    <w:p w:rsidR="005F7A9A" w:rsidRPr="009D29F5" w:rsidRDefault="004C297F" w:rsidP="00933EDA">
      <w:pPr>
        <w:rPr>
          <w:rFonts w:ascii="Arial Narrow" w:hAnsi="Arial Narrow"/>
        </w:rPr>
      </w:pPr>
      <w:r>
        <w:rPr>
          <w:rFonts w:ascii="Arial Narrow" w:hAnsi="Arial Narrow"/>
        </w:rPr>
        <w:t>This DWMP, drawing from the 2007-2010 Plan, has determined Elphinstone, Taradale and the Tomkies Road and McGregor Street areas of Castlemaine as high priority areas for monitoring and compliance, and perhaps sewer. This Appendix outlines the rationale for each area being allocated a high priority.</w:t>
      </w:r>
    </w:p>
    <w:p w:rsidR="005F7A9A" w:rsidRPr="009D29F5" w:rsidRDefault="005F7A9A" w:rsidP="00933EDA">
      <w:pPr>
        <w:rPr>
          <w:rFonts w:ascii="Arial Narrow" w:hAnsi="Arial Narrow"/>
        </w:rPr>
      </w:pPr>
      <w:r w:rsidRPr="009D29F5">
        <w:rPr>
          <w:rFonts w:ascii="Arial Narrow" w:hAnsi="Arial Narrow"/>
        </w:rPr>
        <w:t>Elphinstone key threat summary:</w:t>
      </w:r>
    </w:p>
    <w:p w:rsidR="005F7A9A" w:rsidRPr="009D29F5" w:rsidRDefault="005F7A9A" w:rsidP="005F7A9A">
      <w:pPr>
        <w:pStyle w:val="ListParagraph"/>
        <w:numPr>
          <w:ilvl w:val="0"/>
          <w:numId w:val="30"/>
        </w:numPr>
        <w:rPr>
          <w:rFonts w:ascii="Arial Narrow" w:hAnsi="Arial Narrow"/>
        </w:rPr>
      </w:pPr>
      <w:r w:rsidRPr="009D29F5">
        <w:rPr>
          <w:rFonts w:ascii="Arial Narrow" w:hAnsi="Arial Narrow"/>
        </w:rPr>
        <w:t>30% of township allotments are smaller than 1000m2</w:t>
      </w:r>
    </w:p>
    <w:p w:rsidR="005F7A9A" w:rsidRPr="009D29F5" w:rsidRDefault="005F7A9A" w:rsidP="005F7A9A">
      <w:pPr>
        <w:pStyle w:val="ListParagraph"/>
        <w:numPr>
          <w:ilvl w:val="0"/>
          <w:numId w:val="30"/>
        </w:numPr>
        <w:rPr>
          <w:rFonts w:ascii="Arial Narrow" w:hAnsi="Arial Narrow"/>
        </w:rPr>
      </w:pPr>
      <w:r w:rsidRPr="009D29F5">
        <w:rPr>
          <w:rFonts w:ascii="Arial Narrow" w:hAnsi="Arial Narrow"/>
        </w:rPr>
        <w:t>80% of septic tank systems are more than 20 years old</w:t>
      </w:r>
    </w:p>
    <w:p w:rsidR="005F7A9A" w:rsidRPr="009D29F5" w:rsidRDefault="005F7A9A" w:rsidP="005F7A9A">
      <w:pPr>
        <w:pStyle w:val="ListParagraph"/>
        <w:numPr>
          <w:ilvl w:val="0"/>
          <w:numId w:val="30"/>
        </w:numPr>
        <w:rPr>
          <w:rFonts w:ascii="Arial Narrow" w:hAnsi="Arial Narrow"/>
        </w:rPr>
      </w:pPr>
      <w:r w:rsidRPr="009D29F5">
        <w:rPr>
          <w:rFonts w:ascii="Arial Narrow" w:hAnsi="Arial Narrow"/>
        </w:rPr>
        <w:t>The town is located in the Lake Eppalock catchment</w:t>
      </w:r>
    </w:p>
    <w:p w:rsidR="005F7A9A" w:rsidRPr="009D29F5" w:rsidRDefault="005F7A9A" w:rsidP="005F7A9A">
      <w:pPr>
        <w:pStyle w:val="ListParagraph"/>
        <w:numPr>
          <w:ilvl w:val="0"/>
          <w:numId w:val="30"/>
        </w:numPr>
        <w:rPr>
          <w:rFonts w:ascii="Arial Narrow" w:hAnsi="Arial Narrow"/>
        </w:rPr>
      </w:pPr>
      <w:r w:rsidRPr="009D29F5">
        <w:rPr>
          <w:rFonts w:ascii="Arial Narrow" w:hAnsi="Arial Narrow"/>
        </w:rPr>
        <w:t>There is evidence of offsite discharge and odour</w:t>
      </w:r>
    </w:p>
    <w:p w:rsidR="005F7A9A" w:rsidRPr="009D29F5" w:rsidRDefault="005F7A9A" w:rsidP="005F7A9A">
      <w:pPr>
        <w:pStyle w:val="ListParagraph"/>
        <w:numPr>
          <w:ilvl w:val="0"/>
          <w:numId w:val="30"/>
        </w:numPr>
        <w:rPr>
          <w:rFonts w:ascii="Arial Narrow" w:hAnsi="Arial Narrow"/>
        </w:rPr>
      </w:pPr>
      <w:r w:rsidRPr="009D29F5">
        <w:rPr>
          <w:rFonts w:ascii="Arial Narrow" w:hAnsi="Arial Narrow"/>
        </w:rPr>
        <w:t>The slope of the land is high</w:t>
      </w:r>
    </w:p>
    <w:p w:rsidR="005F7A9A" w:rsidRPr="009D29F5" w:rsidRDefault="005F7A9A" w:rsidP="005F7A9A">
      <w:pPr>
        <w:pStyle w:val="ListParagraph"/>
        <w:numPr>
          <w:ilvl w:val="0"/>
          <w:numId w:val="30"/>
        </w:numPr>
        <w:rPr>
          <w:rFonts w:ascii="Arial Narrow" w:hAnsi="Arial Narrow"/>
        </w:rPr>
      </w:pPr>
      <w:r w:rsidRPr="009D29F5">
        <w:rPr>
          <w:rFonts w:ascii="Arial Narrow" w:hAnsi="Arial Narrow"/>
        </w:rPr>
        <w:t>The rainfall is high</w:t>
      </w:r>
    </w:p>
    <w:p w:rsidR="009D29F5" w:rsidRPr="009D29F5" w:rsidRDefault="009D29F5" w:rsidP="00933EDA">
      <w:pPr>
        <w:rPr>
          <w:rFonts w:ascii="Arial Narrow" w:hAnsi="Arial Narrow"/>
        </w:rPr>
      </w:pPr>
    </w:p>
    <w:p w:rsidR="005F7A9A" w:rsidRPr="009D29F5" w:rsidRDefault="005F7A9A" w:rsidP="00933EDA">
      <w:pPr>
        <w:rPr>
          <w:rFonts w:ascii="Arial Narrow" w:hAnsi="Arial Narrow"/>
        </w:rPr>
      </w:pPr>
      <w:r w:rsidRPr="009D29F5">
        <w:rPr>
          <w:rFonts w:ascii="Arial Narrow" w:hAnsi="Arial Narrow"/>
        </w:rPr>
        <w:t>Taradale key threat summary</w:t>
      </w:r>
      <w:r w:rsidR="009D29F5" w:rsidRPr="009D29F5">
        <w:rPr>
          <w:rFonts w:ascii="Arial Narrow" w:hAnsi="Arial Narrow"/>
        </w:rPr>
        <w:t>:</w:t>
      </w:r>
    </w:p>
    <w:p w:rsidR="009D29F5" w:rsidRPr="009D29F5" w:rsidRDefault="009D29F5" w:rsidP="009D29F5">
      <w:pPr>
        <w:pStyle w:val="ListParagraph"/>
        <w:numPr>
          <w:ilvl w:val="0"/>
          <w:numId w:val="31"/>
        </w:numPr>
        <w:rPr>
          <w:rFonts w:ascii="Arial Narrow" w:hAnsi="Arial Narrow"/>
        </w:rPr>
      </w:pPr>
      <w:r w:rsidRPr="009D29F5">
        <w:rPr>
          <w:rFonts w:ascii="Arial Narrow" w:hAnsi="Arial Narrow"/>
        </w:rPr>
        <w:t>42% of township allotments are smaller than 1000m2</w:t>
      </w:r>
    </w:p>
    <w:p w:rsidR="009D29F5" w:rsidRPr="009D29F5" w:rsidRDefault="009D29F5" w:rsidP="009D29F5">
      <w:pPr>
        <w:pStyle w:val="ListParagraph"/>
        <w:numPr>
          <w:ilvl w:val="0"/>
          <w:numId w:val="31"/>
        </w:numPr>
        <w:rPr>
          <w:rFonts w:ascii="Arial Narrow" w:hAnsi="Arial Narrow"/>
        </w:rPr>
      </w:pPr>
      <w:r w:rsidRPr="009D29F5">
        <w:rPr>
          <w:rFonts w:ascii="Arial Narrow" w:hAnsi="Arial Narrow"/>
        </w:rPr>
        <w:t>85% of septic tank systems are more than 20 years old</w:t>
      </w:r>
    </w:p>
    <w:p w:rsidR="009D29F5" w:rsidRPr="009D29F5" w:rsidRDefault="009D29F5" w:rsidP="009D29F5">
      <w:pPr>
        <w:pStyle w:val="ListParagraph"/>
        <w:numPr>
          <w:ilvl w:val="0"/>
          <w:numId w:val="31"/>
        </w:numPr>
        <w:rPr>
          <w:rFonts w:ascii="Arial Narrow" w:hAnsi="Arial Narrow"/>
        </w:rPr>
      </w:pPr>
      <w:r w:rsidRPr="009D29F5">
        <w:rPr>
          <w:rFonts w:ascii="Arial Narrow" w:hAnsi="Arial Narrow"/>
        </w:rPr>
        <w:t>The town is located in the Lake Eppalock catchment</w:t>
      </w:r>
    </w:p>
    <w:p w:rsidR="009D29F5" w:rsidRPr="009D29F5" w:rsidRDefault="009D29F5" w:rsidP="009D29F5">
      <w:pPr>
        <w:pStyle w:val="ListParagraph"/>
        <w:numPr>
          <w:ilvl w:val="0"/>
          <w:numId w:val="31"/>
        </w:numPr>
        <w:rPr>
          <w:rFonts w:ascii="Arial Narrow" w:hAnsi="Arial Narrow"/>
        </w:rPr>
      </w:pPr>
      <w:r w:rsidRPr="009D29F5">
        <w:rPr>
          <w:rFonts w:ascii="Arial Narrow" w:hAnsi="Arial Narrow"/>
        </w:rPr>
        <w:t>Back Creek flows through the centre of town</w:t>
      </w:r>
    </w:p>
    <w:p w:rsidR="009D29F5" w:rsidRDefault="009D29F5" w:rsidP="009D29F5">
      <w:pPr>
        <w:pStyle w:val="ListParagraph"/>
        <w:numPr>
          <w:ilvl w:val="0"/>
          <w:numId w:val="31"/>
        </w:numPr>
        <w:rPr>
          <w:rFonts w:ascii="Arial Narrow" w:hAnsi="Arial Narrow"/>
        </w:rPr>
      </w:pPr>
      <w:r w:rsidRPr="000F1C63">
        <w:rPr>
          <w:rFonts w:ascii="Arial Narrow" w:hAnsi="Arial Narrow"/>
        </w:rPr>
        <w:t>There is evidence of offsite discharge and odour</w:t>
      </w:r>
    </w:p>
    <w:p w:rsidR="000F1C63" w:rsidRDefault="000F1C63" w:rsidP="009D29F5">
      <w:pPr>
        <w:pStyle w:val="ListParagraph"/>
        <w:numPr>
          <w:ilvl w:val="0"/>
          <w:numId w:val="31"/>
        </w:numPr>
        <w:rPr>
          <w:rFonts w:ascii="Arial Narrow" w:hAnsi="Arial Narrow"/>
        </w:rPr>
      </w:pPr>
      <w:r>
        <w:rPr>
          <w:rFonts w:ascii="Arial Narrow" w:hAnsi="Arial Narrow"/>
        </w:rPr>
        <w:t>There is evidence of contaminated waterways</w:t>
      </w:r>
    </w:p>
    <w:p w:rsidR="000F1C63" w:rsidRDefault="000F1C63" w:rsidP="009D29F5">
      <w:pPr>
        <w:pStyle w:val="ListParagraph"/>
        <w:numPr>
          <w:ilvl w:val="0"/>
          <w:numId w:val="31"/>
        </w:numPr>
        <w:rPr>
          <w:rFonts w:ascii="Arial Narrow" w:hAnsi="Arial Narrow"/>
        </w:rPr>
      </w:pPr>
      <w:r>
        <w:rPr>
          <w:rFonts w:ascii="Arial Narrow" w:hAnsi="Arial Narrow"/>
        </w:rPr>
        <w:t>The slope of the land is high</w:t>
      </w:r>
    </w:p>
    <w:p w:rsidR="000F1C63" w:rsidRDefault="000F1C63" w:rsidP="009D29F5">
      <w:pPr>
        <w:pStyle w:val="ListParagraph"/>
        <w:numPr>
          <w:ilvl w:val="0"/>
          <w:numId w:val="31"/>
        </w:numPr>
        <w:rPr>
          <w:rFonts w:ascii="Arial Narrow" w:hAnsi="Arial Narrow"/>
        </w:rPr>
      </w:pPr>
      <w:r>
        <w:rPr>
          <w:rFonts w:ascii="Arial Narrow" w:hAnsi="Arial Narrow"/>
        </w:rPr>
        <w:t>The rainfall is high</w:t>
      </w:r>
    </w:p>
    <w:p w:rsidR="000F1C63" w:rsidRDefault="000F1C63" w:rsidP="000F1C63">
      <w:pPr>
        <w:rPr>
          <w:rFonts w:ascii="Arial Narrow" w:hAnsi="Arial Narrow"/>
        </w:rPr>
      </w:pPr>
    </w:p>
    <w:p w:rsidR="000F1C63" w:rsidRDefault="000F1C63" w:rsidP="000F1C63">
      <w:pPr>
        <w:rPr>
          <w:rFonts w:ascii="Arial Narrow" w:hAnsi="Arial Narrow"/>
        </w:rPr>
      </w:pPr>
      <w:r>
        <w:rPr>
          <w:rFonts w:ascii="Arial Narrow" w:hAnsi="Arial Narrow"/>
        </w:rPr>
        <w:t>Tomkies Road, Castlemaine, key threat summary:</w:t>
      </w:r>
    </w:p>
    <w:p w:rsidR="000F1C63" w:rsidRPr="00E413A8" w:rsidRDefault="00E413A8" w:rsidP="000F1C63">
      <w:pPr>
        <w:pStyle w:val="ListParagraph"/>
        <w:numPr>
          <w:ilvl w:val="0"/>
          <w:numId w:val="32"/>
        </w:numPr>
        <w:rPr>
          <w:rFonts w:ascii="Arial Narrow" w:hAnsi="Arial Narrow"/>
        </w:rPr>
      </w:pPr>
      <w:r>
        <w:rPr>
          <w:rFonts w:ascii="Arial Narrow" w:hAnsi="Arial Narrow"/>
        </w:rPr>
        <w:t>50% of allotments are smaller than 1000m</w:t>
      </w:r>
      <w:r w:rsidRPr="00E413A8">
        <w:rPr>
          <w:rFonts w:ascii="Arial Narrow" w:hAnsi="Arial Narrow"/>
          <w:vertAlign w:val="superscript"/>
        </w:rPr>
        <w:t>2</w:t>
      </w:r>
    </w:p>
    <w:p w:rsidR="00E413A8" w:rsidRDefault="00E413A8" w:rsidP="000F1C63">
      <w:pPr>
        <w:pStyle w:val="ListParagraph"/>
        <w:numPr>
          <w:ilvl w:val="0"/>
          <w:numId w:val="32"/>
        </w:numPr>
        <w:rPr>
          <w:rFonts w:ascii="Arial Narrow" w:hAnsi="Arial Narrow"/>
        </w:rPr>
      </w:pPr>
      <w:r>
        <w:rPr>
          <w:rFonts w:ascii="Arial Narrow" w:hAnsi="Arial Narrow"/>
        </w:rPr>
        <w:t>87.5% of septic tanks are more than 20 years old</w:t>
      </w:r>
    </w:p>
    <w:p w:rsidR="00E413A8" w:rsidRDefault="00E413A8" w:rsidP="000F1C63">
      <w:pPr>
        <w:pStyle w:val="ListParagraph"/>
        <w:numPr>
          <w:ilvl w:val="0"/>
          <w:numId w:val="32"/>
        </w:numPr>
        <w:rPr>
          <w:rFonts w:ascii="Arial Narrow" w:hAnsi="Arial Narrow"/>
        </w:rPr>
      </w:pPr>
      <w:r>
        <w:rPr>
          <w:rFonts w:ascii="Arial Narrow" w:hAnsi="Arial Narrow"/>
        </w:rPr>
        <w:t>The area is in a special water supply water catchment area</w:t>
      </w:r>
    </w:p>
    <w:p w:rsidR="00E413A8" w:rsidRDefault="00E413A8" w:rsidP="000F1C63">
      <w:pPr>
        <w:pStyle w:val="ListParagraph"/>
        <w:numPr>
          <w:ilvl w:val="0"/>
          <w:numId w:val="32"/>
        </w:numPr>
        <w:rPr>
          <w:rFonts w:ascii="Arial Narrow" w:hAnsi="Arial Narrow"/>
        </w:rPr>
      </w:pPr>
      <w:r>
        <w:rPr>
          <w:rFonts w:ascii="Arial Narrow" w:hAnsi="Arial Narrow"/>
        </w:rPr>
        <w:t>There is evidence that systems discharge grey water offsite</w:t>
      </w:r>
    </w:p>
    <w:p w:rsidR="00E413A8" w:rsidRPr="000F1C63" w:rsidRDefault="00E413A8" w:rsidP="000F1C63">
      <w:pPr>
        <w:pStyle w:val="ListParagraph"/>
        <w:numPr>
          <w:ilvl w:val="0"/>
          <w:numId w:val="32"/>
        </w:numPr>
        <w:rPr>
          <w:rFonts w:ascii="Arial Narrow" w:hAnsi="Arial Narrow"/>
        </w:rPr>
      </w:pPr>
      <w:r>
        <w:rPr>
          <w:rFonts w:ascii="Arial Narrow" w:hAnsi="Arial Narrow"/>
        </w:rPr>
        <w:t>The rainfall is high</w:t>
      </w:r>
    </w:p>
    <w:p w:rsidR="000F1C63" w:rsidRPr="000F1C63" w:rsidRDefault="000F1C63" w:rsidP="000F1C63">
      <w:pPr>
        <w:rPr>
          <w:rFonts w:ascii="Arial Narrow" w:hAnsi="Arial Narrow"/>
        </w:rPr>
      </w:pPr>
    </w:p>
    <w:p w:rsidR="005F7A9A" w:rsidRPr="00E413A8" w:rsidRDefault="00E413A8" w:rsidP="00933EDA">
      <w:pPr>
        <w:rPr>
          <w:rFonts w:ascii="Arial Narrow" w:hAnsi="Arial Narrow"/>
        </w:rPr>
      </w:pPr>
      <w:r w:rsidRPr="00E413A8">
        <w:rPr>
          <w:rFonts w:ascii="Arial Narrow" w:hAnsi="Arial Narrow"/>
        </w:rPr>
        <w:t>McGregor Street, Castlemaine, key threat summary:</w:t>
      </w:r>
    </w:p>
    <w:p w:rsidR="00E413A8" w:rsidRPr="00416C04" w:rsidRDefault="00E413A8" w:rsidP="00E413A8">
      <w:pPr>
        <w:pStyle w:val="ListParagraph"/>
        <w:numPr>
          <w:ilvl w:val="0"/>
          <w:numId w:val="33"/>
        </w:numPr>
        <w:rPr>
          <w:rFonts w:ascii="Arial Narrow" w:hAnsi="Arial Narrow"/>
        </w:rPr>
      </w:pPr>
      <w:r w:rsidRPr="00416C04">
        <w:rPr>
          <w:rFonts w:ascii="Arial Narrow" w:hAnsi="Arial Narrow"/>
        </w:rPr>
        <w:t>70% of allotments are smaller than 1000m2</w:t>
      </w:r>
    </w:p>
    <w:p w:rsidR="00E413A8" w:rsidRPr="00416C04" w:rsidRDefault="00E413A8" w:rsidP="00E413A8">
      <w:pPr>
        <w:pStyle w:val="ListParagraph"/>
        <w:numPr>
          <w:ilvl w:val="0"/>
          <w:numId w:val="33"/>
        </w:numPr>
        <w:rPr>
          <w:rFonts w:ascii="Arial Narrow" w:hAnsi="Arial Narrow"/>
        </w:rPr>
      </w:pPr>
      <w:r w:rsidRPr="00416C04">
        <w:rPr>
          <w:rFonts w:ascii="Arial Narrow" w:hAnsi="Arial Narrow"/>
        </w:rPr>
        <w:t>100% of septic tanks are more than 20 years old</w:t>
      </w:r>
    </w:p>
    <w:p w:rsidR="00E413A8" w:rsidRDefault="00E413A8" w:rsidP="00E413A8">
      <w:pPr>
        <w:pStyle w:val="ListParagraph"/>
        <w:numPr>
          <w:ilvl w:val="0"/>
          <w:numId w:val="33"/>
        </w:numPr>
        <w:rPr>
          <w:rFonts w:ascii="Arial Narrow" w:hAnsi="Arial Narrow"/>
        </w:rPr>
      </w:pPr>
      <w:r>
        <w:rPr>
          <w:rFonts w:ascii="Arial Narrow" w:hAnsi="Arial Narrow"/>
        </w:rPr>
        <w:t>The area is in a special water supply water catchment area</w:t>
      </w:r>
    </w:p>
    <w:p w:rsidR="00753F15" w:rsidRDefault="00753F15" w:rsidP="00753F15">
      <w:pPr>
        <w:pStyle w:val="ListParagraph"/>
        <w:numPr>
          <w:ilvl w:val="0"/>
          <w:numId w:val="33"/>
        </w:numPr>
        <w:rPr>
          <w:rFonts w:ascii="Arial Narrow" w:hAnsi="Arial Narrow"/>
        </w:rPr>
      </w:pPr>
      <w:r>
        <w:rPr>
          <w:rFonts w:ascii="Arial Narrow" w:hAnsi="Arial Narrow"/>
        </w:rPr>
        <w:t xml:space="preserve">There is evidence that systems discharge </w:t>
      </w:r>
      <w:r w:rsidR="00416C04">
        <w:rPr>
          <w:rFonts w:ascii="Arial Narrow" w:hAnsi="Arial Narrow"/>
        </w:rPr>
        <w:t>to gutters</w:t>
      </w:r>
    </w:p>
    <w:p w:rsidR="00416C04" w:rsidRDefault="00416C04" w:rsidP="00753F15">
      <w:pPr>
        <w:pStyle w:val="ListParagraph"/>
        <w:numPr>
          <w:ilvl w:val="0"/>
          <w:numId w:val="33"/>
        </w:numPr>
        <w:rPr>
          <w:rFonts w:ascii="Arial Narrow" w:hAnsi="Arial Narrow"/>
        </w:rPr>
      </w:pPr>
      <w:r>
        <w:rPr>
          <w:rFonts w:ascii="Arial Narrow" w:hAnsi="Arial Narrow"/>
        </w:rPr>
        <w:t>A marked waterway is in proximity, and downslope, of the discharging properties</w:t>
      </w:r>
    </w:p>
    <w:p w:rsidR="005F7A9A" w:rsidRPr="00753F15" w:rsidRDefault="00753F15" w:rsidP="00933EDA">
      <w:pPr>
        <w:pStyle w:val="ListParagraph"/>
        <w:numPr>
          <w:ilvl w:val="0"/>
          <w:numId w:val="33"/>
        </w:numPr>
        <w:rPr>
          <w:rFonts w:ascii="Arial Narrow" w:hAnsi="Arial Narrow"/>
        </w:rPr>
      </w:pPr>
      <w:r>
        <w:rPr>
          <w:rFonts w:ascii="Arial Narrow" w:hAnsi="Arial Narrow"/>
        </w:rPr>
        <w:t>The rainfall is high</w:t>
      </w:r>
    </w:p>
    <w:sectPr w:rsidR="005F7A9A" w:rsidRPr="00753F15" w:rsidSect="00933EDA">
      <w:pgSz w:w="11906" w:h="16838"/>
      <w:pgMar w:top="1440" w:right="1440" w:bottom="1440" w:left="14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82" w:rsidRDefault="00D54782" w:rsidP="00B04C48">
      <w:pPr>
        <w:spacing w:after="0" w:line="240" w:lineRule="auto"/>
      </w:pPr>
      <w:r>
        <w:separator/>
      </w:r>
    </w:p>
  </w:endnote>
  <w:endnote w:type="continuationSeparator" w:id="0">
    <w:p w:rsidR="00D54782" w:rsidRDefault="00D54782" w:rsidP="00B0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82" w:rsidRDefault="00D54782" w:rsidP="00B04C48">
      <w:pPr>
        <w:spacing w:after="0" w:line="240" w:lineRule="auto"/>
      </w:pPr>
      <w:r>
        <w:separator/>
      </w:r>
    </w:p>
  </w:footnote>
  <w:footnote w:type="continuationSeparator" w:id="0">
    <w:p w:rsidR="00D54782" w:rsidRDefault="00D54782" w:rsidP="00B0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82" w:rsidRDefault="00D5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C91"/>
    <w:multiLevelType w:val="hybridMultilevel"/>
    <w:tmpl w:val="9E3A8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05C91"/>
    <w:multiLevelType w:val="multilevel"/>
    <w:tmpl w:val="0212A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661CE"/>
    <w:multiLevelType w:val="hybridMultilevel"/>
    <w:tmpl w:val="EA04203A"/>
    <w:lvl w:ilvl="0" w:tplc="D7462AB4">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D28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148EE"/>
    <w:multiLevelType w:val="multilevel"/>
    <w:tmpl w:val="2E3898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9345B"/>
    <w:multiLevelType w:val="hybridMultilevel"/>
    <w:tmpl w:val="89EC9E1E"/>
    <w:lvl w:ilvl="0" w:tplc="96EC65EC">
      <w:numFmt w:val="bullet"/>
      <w:lvlText w:val="•"/>
      <w:lvlJc w:val="left"/>
      <w:pPr>
        <w:ind w:left="1080" w:hanging="360"/>
      </w:pPr>
      <w:rPr>
        <w:rFonts w:ascii="Arial Narrow" w:eastAsia="Calibri" w:hAnsi="Arial Narrow"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7E3E80"/>
    <w:multiLevelType w:val="multilevel"/>
    <w:tmpl w:val="0212AA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A92853"/>
    <w:multiLevelType w:val="multilevel"/>
    <w:tmpl w:val="856263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EA12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631019"/>
    <w:multiLevelType w:val="hybridMultilevel"/>
    <w:tmpl w:val="8C1EFB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486828"/>
    <w:multiLevelType w:val="multilevel"/>
    <w:tmpl w:val="F8CC2B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1D1BDE"/>
    <w:multiLevelType w:val="hybridMultilevel"/>
    <w:tmpl w:val="7A4AE6B0"/>
    <w:lvl w:ilvl="0" w:tplc="96EC65EC">
      <w:numFmt w:val="bullet"/>
      <w:lvlText w:val="•"/>
      <w:lvlJc w:val="left"/>
      <w:pPr>
        <w:ind w:left="1080" w:hanging="360"/>
      </w:pPr>
      <w:rPr>
        <w:rFonts w:ascii="Arial Narrow" w:eastAsia="Calibri" w:hAnsi="Arial Narrow" w:cs="Symbo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25260B7"/>
    <w:multiLevelType w:val="hybridMultilevel"/>
    <w:tmpl w:val="42288082"/>
    <w:lvl w:ilvl="0" w:tplc="112E51C2">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049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D2358"/>
    <w:multiLevelType w:val="hybridMultilevel"/>
    <w:tmpl w:val="20FCC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E2BAA"/>
    <w:multiLevelType w:val="hybridMultilevel"/>
    <w:tmpl w:val="AE68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911A2"/>
    <w:multiLevelType w:val="hybridMultilevel"/>
    <w:tmpl w:val="49EEB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CF57B7"/>
    <w:multiLevelType w:val="hybridMultilevel"/>
    <w:tmpl w:val="8D160710"/>
    <w:lvl w:ilvl="0" w:tplc="4E127A5C">
      <w:start w:val="1"/>
      <w:numFmt w:val="decimal"/>
      <w:pStyle w:val="TOC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266D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DF227A"/>
    <w:multiLevelType w:val="multilevel"/>
    <w:tmpl w:val="0212A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9D7E39"/>
    <w:multiLevelType w:val="hybridMultilevel"/>
    <w:tmpl w:val="4CBC4A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A840999"/>
    <w:multiLevelType w:val="hybridMultilevel"/>
    <w:tmpl w:val="C5EEE03A"/>
    <w:lvl w:ilvl="0" w:tplc="D7462AB4">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296041"/>
    <w:multiLevelType w:val="hybridMultilevel"/>
    <w:tmpl w:val="7826ABDA"/>
    <w:lvl w:ilvl="0" w:tplc="0C09000F">
      <w:start w:val="1"/>
      <w:numFmt w:val="decimal"/>
      <w:lvlText w:val="%1."/>
      <w:lvlJc w:val="left"/>
      <w:pPr>
        <w:ind w:left="720" w:hanging="360"/>
      </w:pPr>
    </w:lvl>
    <w:lvl w:ilvl="1" w:tplc="6B285C86">
      <w:numFmt w:val="bullet"/>
      <w:lvlText w:val="•"/>
      <w:lvlJc w:val="left"/>
      <w:pPr>
        <w:ind w:left="1440" w:hanging="360"/>
      </w:pPr>
      <w:rPr>
        <w:rFonts w:ascii="Arial Narrow" w:eastAsia="Calibri" w:hAnsi="Arial Narrow"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1166A7"/>
    <w:multiLevelType w:val="multilevel"/>
    <w:tmpl w:val="70BA2F3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691BED"/>
    <w:multiLevelType w:val="multilevel"/>
    <w:tmpl w:val="1CAEB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417618"/>
    <w:multiLevelType w:val="hybridMultilevel"/>
    <w:tmpl w:val="A044B86E"/>
    <w:lvl w:ilvl="0" w:tplc="0C09000F">
      <w:start w:val="1"/>
      <w:numFmt w:val="decimal"/>
      <w:lvlText w:val="%1."/>
      <w:lvlJc w:val="left"/>
      <w:pPr>
        <w:ind w:left="750" w:hanging="360"/>
      </w:pPr>
    </w:lvl>
    <w:lvl w:ilvl="1" w:tplc="0C090019">
      <w:start w:val="1"/>
      <w:numFmt w:val="lowerLetter"/>
      <w:lvlText w:val="%2."/>
      <w:lvlJc w:val="left"/>
      <w:pPr>
        <w:ind w:left="1470" w:hanging="360"/>
      </w:pPr>
    </w:lvl>
    <w:lvl w:ilvl="2" w:tplc="0C09001B">
      <w:start w:val="1"/>
      <w:numFmt w:val="lowerRoman"/>
      <w:lvlText w:val="%3."/>
      <w:lvlJc w:val="right"/>
      <w:pPr>
        <w:ind w:left="2190" w:hanging="180"/>
      </w:pPr>
    </w:lvl>
    <w:lvl w:ilvl="3" w:tplc="0C09000F">
      <w:start w:val="1"/>
      <w:numFmt w:val="decimal"/>
      <w:lvlText w:val="%4."/>
      <w:lvlJc w:val="left"/>
      <w:pPr>
        <w:ind w:left="2910" w:hanging="360"/>
      </w:pPr>
    </w:lvl>
    <w:lvl w:ilvl="4" w:tplc="0C090019">
      <w:start w:val="1"/>
      <w:numFmt w:val="lowerLetter"/>
      <w:lvlText w:val="%5."/>
      <w:lvlJc w:val="left"/>
      <w:pPr>
        <w:ind w:left="3630" w:hanging="360"/>
      </w:pPr>
    </w:lvl>
    <w:lvl w:ilvl="5" w:tplc="0C09001B">
      <w:start w:val="1"/>
      <w:numFmt w:val="lowerRoman"/>
      <w:lvlText w:val="%6."/>
      <w:lvlJc w:val="right"/>
      <w:pPr>
        <w:ind w:left="4350" w:hanging="180"/>
      </w:pPr>
    </w:lvl>
    <w:lvl w:ilvl="6" w:tplc="0C09000F">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6" w15:restartNumberingAfterBreak="0">
    <w:nsid w:val="4AF42DC5"/>
    <w:multiLevelType w:val="hybridMultilevel"/>
    <w:tmpl w:val="384653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4BDA3706"/>
    <w:multiLevelType w:val="hybridMultilevel"/>
    <w:tmpl w:val="35C652FE"/>
    <w:lvl w:ilvl="0" w:tplc="D7462AB4">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5E7945"/>
    <w:multiLevelType w:val="hybridMultilevel"/>
    <w:tmpl w:val="45F06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C62C87"/>
    <w:multiLevelType w:val="hybridMultilevel"/>
    <w:tmpl w:val="E8A0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CD0A86"/>
    <w:multiLevelType w:val="hybridMultilevel"/>
    <w:tmpl w:val="67AC8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046A84"/>
    <w:multiLevelType w:val="hybridMultilevel"/>
    <w:tmpl w:val="19A41386"/>
    <w:lvl w:ilvl="0" w:tplc="D7462AB4">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1A7709"/>
    <w:multiLevelType w:val="hybridMultilevel"/>
    <w:tmpl w:val="ADDC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017B42"/>
    <w:multiLevelType w:val="hybridMultilevel"/>
    <w:tmpl w:val="69B6D370"/>
    <w:lvl w:ilvl="0" w:tplc="96EC65EC">
      <w:numFmt w:val="bullet"/>
      <w:lvlText w:val="•"/>
      <w:lvlJc w:val="left"/>
      <w:pPr>
        <w:ind w:left="720" w:hanging="360"/>
      </w:pPr>
      <w:rPr>
        <w:rFonts w:ascii="Arial Narrow" w:eastAsia="Calibri" w:hAnsi="Arial Narrow"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D352A"/>
    <w:multiLevelType w:val="hybridMultilevel"/>
    <w:tmpl w:val="AC90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8E098D"/>
    <w:multiLevelType w:val="hybridMultilevel"/>
    <w:tmpl w:val="54280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A77E2"/>
    <w:multiLevelType w:val="hybridMultilevel"/>
    <w:tmpl w:val="F6E2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2352AF"/>
    <w:multiLevelType w:val="hybridMultilevel"/>
    <w:tmpl w:val="F5C8C2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5732B8"/>
    <w:multiLevelType w:val="hybridMultilevel"/>
    <w:tmpl w:val="DD8E0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E43265"/>
    <w:multiLevelType w:val="hybridMultilevel"/>
    <w:tmpl w:val="22187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4"/>
  </w:num>
  <w:num w:numId="3">
    <w:abstractNumId w:val="8"/>
  </w:num>
  <w:num w:numId="4">
    <w:abstractNumId w:val="16"/>
  </w:num>
  <w:num w:numId="5">
    <w:abstractNumId w:val="0"/>
  </w:num>
  <w:num w:numId="6">
    <w:abstractNumId w:val="13"/>
  </w:num>
  <w:num w:numId="7">
    <w:abstractNumId w:val="4"/>
  </w:num>
  <w:num w:numId="8">
    <w:abstractNumId w:val="23"/>
  </w:num>
  <w:num w:numId="9">
    <w:abstractNumId w:val="7"/>
  </w:num>
  <w:num w:numId="10">
    <w:abstractNumId w:val="3"/>
  </w:num>
  <w:num w:numId="11">
    <w:abstractNumId w:val="10"/>
  </w:num>
  <w:num w:numId="12">
    <w:abstractNumId w:val="1"/>
  </w:num>
  <w:num w:numId="13">
    <w:abstractNumId w:val="19"/>
  </w:num>
  <w:num w:numId="14">
    <w:abstractNumId w:val="6"/>
  </w:num>
  <w:num w:numId="15">
    <w:abstractNumId w:val="38"/>
  </w:num>
  <w:num w:numId="16">
    <w:abstractNumId w:val="25"/>
  </w:num>
  <w:num w:numId="17">
    <w:abstractNumId w:val="39"/>
  </w:num>
  <w:num w:numId="18">
    <w:abstractNumId w:val="34"/>
  </w:num>
  <w:num w:numId="19">
    <w:abstractNumId w:val="22"/>
  </w:num>
  <w:num w:numId="20">
    <w:abstractNumId w:val="28"/>
  </w:num>
  <w:num w:numId="21">
    <w:abstractNumId w:val="29"/>
  </w:num>
  <w:num w:numId="22">
    <w:abstractNumId w:val="30"/>
  </w:num>
  <w:num w:numId="23">
    <w:abstractNumId w:val="37"/>
  </w:num>
  <w:num w:numId="24">
    <w:abstractNumId w:val="12"/>
  </w:num>
  <w:num w:numId="25">
    <w:abstractNumId w:val="36"/>
  </w:num>
  <w:num w:numId="26">
    <w:abstractNumId w:val="33"/>
  </w:num>
  <w:num w:numId="27">
    <w:abstractNumId w:val="11"/>
  </w:num>
  <w:num w:numId="28">
    <w:abstractNumId w:val="5"/>
  </w:num>
  <w:num w:numId="29">
    <w:abstractNumId w:val="9"/>
  </w:num>
  <w:num w:numId="30">
    <w:abstractNumId w:val="21"/>
  </w:num>
  <w:num w:numId="31">
    <w:abstractNumId w:val="27"/>
  </w:num>
  <w:num w:numId="32">
    <w:abstractNumId w:val="31"/>
  </w:num>
  <w:num w:numId="33">
    <w:abstractNumId w:val="2"/>
  </w:num>
  <w:num w:numId="34">
    <w:abstractNumId w:val="17"/>
  </w:num>
  <w:num w:numId="35">
    <w:abstractNumId w:val="32"/>
  </w:num>
  <w:num w:numId="36">
    <w:abstractNumId w:val="15"/>
  </w:num>
  <w:num w:numId="37">
    <w:abstractNumId w:val="14"/>
  </w:num>
  <w:num w:numId="38">
    <w:abstractNumId w:val="35"/>
  </w:num>
  <w:num w:numId="39">
    <w:abstractNumId w:val="2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71"/>
    <w:rsid w:val="00014C5A"/>
    <w:rsid w:val="00023171"/>
    <w:rsid w:val="00032F2C"/>
    <w:rsid w:val="00071D87"/>
    <w:rsid w:val="000804BD"/>
    <w:rsid w:val="00086E3F"/>
    <w:rsid w:val="000A38C1"/>
    <w:rsid w:val="000B5537"/>
    <w:rsid w:val="000B7F38"/>
    <w:rsid w:val="000F0C50"/>
    <w:rsid w:val="000F1C63"/>
    <w:rsid w:val="000F50D0"/>
    <w:rsid w:val="00124710"/>
    <w:rsid w:val="00126500"/>
    <w:rsid w:val="001423B8"/>
    <w:rsid w:val="00152C94"/>
    <w:rsid w:val="00161905"/>
    <w:rsid w:val="00190517"/>
    <w:rsid w:val="00192F84"/>
    <w:rsid w:val="001C365F"/>
    <w:rsid w:val="001D7BE7"/>
    <w:rsid w:val="00221399"/>
    <w:rsid w:val="00227F35"/>
    <w:rsid w:val="00233AE8"/>
    <w:rsid w:val="00251750"/>
    <w:rsid w:val="00263CAC"/>
    <w:rsid w:val="00282384"/>
    <w:rsid w:val="002A4F57"/>
    <w:rsid w:val="002A6F98"/>
    <w:rsid w:val="002D71ED"/>
    <w:rsid w:val="00336CF9"/>
    <w:rsid w:val="00351E94"/>
    <w:rsid w:val="003F4929"/>
    <w:rsid w:val="00407123"/>
    <w:rsid w:val="00416C04"/>
    <w:rsid w:val="0044639C"/>
    <w:rsid w:val="00480031"/>
    <w:rsid w:val="00492BA9"/>
    <w:rsid w:val="004C297F"/>
    <w:rsid w:val="004D3D40"/>
    <w:rsid w:val="005062F4"/>
    <w:rsid w:val="00517D09"/>
    <w:rsid w:val="00563EBD"/>
    <w:rsid w:val="005C06D7"/>
    <w:rsid w:val="005C3C88"/>
    <w:rsid w:val="005C74BF"/>
    <w:rsid w:val="005F67D9"/>
    <w:rsid w:val="005F7A9A"/>
    <w:rsid w:val="00610F10"/>
    <w:rsid w:val="006110C9"/>
    <w:rsid w:val="00624D5C"/>
    <w:rsid w:val="00650C35"/>
    <w:rsid w:val="00670E18"/>
    <w:rsid w:val="006944A1"/>
    <w:rsid w:val="00697E62"/>
    <w:rsid w:val="006B5D81"/>
    <w:rsid w:val="006D4DD9"/>
    <w:rsid w:val="006E4011"/>
    <w:rsid w:val="00704902"/>
    <w:rsid w:val="0072643A"/>
    <w:rsid w:val="00745F19"/>
    <w:rsid w:val="00753F15"/>
    <w:rsid w:val="00782903"/>
    <w:rsid w:val="00793897"/>
    <w:rsid w:val="007A0F3A"/>
    <w:rsid w:val="007D1205"/>
    <w:rsid w:val="007E4C29"/>
    <w:rsid w:val="0081304D"/>
    <w:rsid w:val="00816516"/>
    <w:rsid w:val="008A3F59"/>
    <w:rsid w:val="008E1110"/>
    <w:rsid w:val="008F35A5"/>
    <w:rsid w:val="00900AB6"/>
    <w:rsid w:val="009061E1"/>
    <w:rsid w:val="00933EDA"/>
    <w:rsid w:val="00934BD3"/>
    <w:rsid w:val="00951301"/>
    <w:rsid w:val="009923E1"/>
    <w:rsid w:val="009C7BA4"/>
    <w:rsid w:val="009D29F5"/>
    <w:rsid w:val="00A0382A"/>
    <w:rsid w:val="00A039B2"/>
    <w:rsid w:val="00A44C88"/>
    <w:rsid w:val="00A56D4A"/>
    <w:rsid w:val="00A62801"/>
    <w:rsid w:val="00A65DE0"/>
    <w:rsid w:val="00A92FF7"/>
    <w:rsid w:val="00A97CBA"/>
    <w:rsid w:val="00AA67BE"/>
    <w:rsid w:val="00AE38E2"/>
    <w:rsid w:val="00B04C48"/>
    <w:rsid w:val="00B133F2"/>
    <w:rsid w:val="00B35C5B"/>
    <w:rsid w:val="00B40DB2"/>
    <w:rsid w:val="00B41310"/>
    <w:rsid w:val="00B60CF9"/>
    <w:rsid w:val="00B8362F"/>
    <w:rsid w:val="00B952E6"/>
    <w:rsid w:val="00BA6383"/>
    <w:rsid w:val="00BE077F"/>
    <w:rsid w:val="00BE6A00"/>
    <w:rsid w:val="00C13155"/>
    <w:rsid w:val="00C3635D"/>
    <w:rsid w:val="00C66626"/>
    <w:rsid w:val="00C67593"/>
    <w:rsid w:val="00C80266"/>
    <w:rsid w:val="00C84FD6"/>
    <w:rsid w:val="00C90EF0"/>
    <w:rsid w:val="00CD3D11"/>
    <w:rsid w:val="00CF6317"/>
    <w:rsid w:val="00D1021E"/>
    <w:rsid w:val="00D11C4F"/>
    <w:rsid w:val="00D14001"/>
    <w:rsid w:val="00D436F2"/>
    <w:rsid w:val="00D439D3"/>
    <w:rsid w:val="00D54782"/>
    <w:rsid w:val="00D77A33"/>
    <w:rsid w:val="00D85928"/>
    <w:rsid w:val="00D85FD8"/>
    <w:rsid w:val="00D86F30"/>
    <w:rsid w:val="00D954A3"/>
    <w:rsid w:val="00D96AD4"/>
    <w:rsid w:val="00DE0857"/>
    <w:rsid w:val="00E24F7D"/>
    <w:rsid w:val="00E34B2F"/>
    <w:rsid w:val="00E413A8"/>
    <w:rsid w:val="00E516A7"/>
    <w:rsid w:val="00E73FE5"/>
    <w:rsid w:val="00E963A1"/>
    <w:rsid w:val="00F26220"/>
    <w:rsid w:val="00F81010"/>
    <w:rsid w:val="00F94AA1"/>
    <w:rsid w:val="00FD1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15:docId w15:val="{001EFAFD-D71F-4C01-A4E5-F261E70F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23"/>
    <w:pPr>
      <w:spacing w:after="200" w:line="276" w:lineRule="auto"/>
    </w:pPr>
    <w:rPr>
      <w:sz w:val="22"/>
      <w:szCs w:val="22"/>
      <w:lang w:eastAsia="en-US"/>
    </w:rPr>
  </w:style>
  <w:style w:type="paragraph" w:styleId="Heading1">
    <w:name w:val="heading 1"/>
    <w:basedOn w:val="Normal"/>
    <w:next w:val="Normal"/>
    <w:link w:val="Heading1Char"/>
    <w:uiPriority w:val="9"/>
    <w:qFormat/>
    <w:rsid w:val="00A56D4A"/>
    <w:pPr>
      <w:keepNext/>
      <w:spacing w:before="240" w:after="60"/>
      <w:outlineLvl w:val="0"/>
    </w:pPr>
    <w:rPr>
      <w:rFonts w:ascii="Arial Narrow" w:eastAsia="Times New Roman" w:hAnsi="Arial Narrow"/>
      <w:b/>
      <w:bCs/>
      <w:kern w:val="32"/>
      <w:sz w:val="32"/>
      <w:szCs w:val="32"/>
    </w:rPr>
  </w:style>
  <w:style w:type="paragraph" w:styleId="Heading2">
    <w:name w:val="heading 2"/>
    <w:basedOn w:val="Normal"/>
    <w:next w:val="Normal"/>
    <w:link w:val="Heading2Char"/>
    <w:uiPriority w:val="9"/>
    <w:unhideWhenUsed/>
    <w:qFormat/>
    <w:rsid w:val="00670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171"/>
    <w:pPr>
      <w:ind w:left="720"/>
    </w:pPr>
  </w:style>
  <w:style w:type="character" w:customStyle="1" w:styleId="Heading1Char">
    <w:name w:val="Heading 1 Char"/>
    <w:basedOn w:val="DefaultParagraphFont"/>
    <w:link w:val="Heading1"/>
    <w:uiPriority w:val="9"/>
    <w:rsid w:val="00A56D4A"/>
    <w:rPr>
      <w:rFonts w:ascii="Arial Narrow" w:eastAsia="Times New Roman" w:hAnsi="Arial Narrow" w:cs="Times New Roman"/>
      <w:b/>
      <w:bCs/>
      <w:kern w:val="32"/>
      <w:sz w:val="32"/>
      <w:szCs w:val="32"/>
    </w:rPr>
  </w:style>
  <w:style w:type="character" w:styleId="BookTitle">
    <w:name w:val="Book Title"/>
    <w:basedOn w:val="DefaultParagraphFont"/>
    <w:uiPriority w:val="33"/>
    <w:qFormat/>
    <w:rsid w:val="00A56D4A"/>
    <w:rPr>
      <w:b/>
      <w:bCs/>
      <w:smallCaps/>
      <w:spacing w:val="5"/>
    </w:rPr>
  </w:style>
  <w:style w:type="paragraph" w:styleId="TOCHeading">
    <w:name w:val="TOC Heading"/>
    <w:basedOn w:val="Heading1"/>
    <w:next w:val="Normal"/>
    <w:uiPriority w:val="39"/>
    <w:semiHidden/>
    <w:unhideWhenUsed/>
    <w:qFormat/>
    <w:rsid w:val="00A56D4A"/>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CD3D11"/>
    <w:pPr>
      <w:numPr>
        <w:numId w:val="34"/>
      </w:numPr>
      <w:tabs>
        <w:tab w:val="right" w:leader="dot" w:pos="9016"/>
      </w:tabs>
    </w:pPr>
  </w:style>
  <w:style w:type="character" w:styleId="Hyperlink">
    <w:name w:val="Hyperlink"/>
    <w:basedOn w:val="DefaultParagraphFont"/>
    <w:uiPriority w:val="99"/>
    <w:unhideWhenUsed/>
    <w:rsid w:val="00A56D4A"/>
    <w:rPr>
      <w:color w:val="0000FF"/>
      <w:u w:val="single"/>
    </w:rPr>
  </w:style>
  <w:style w:type="paragraph" w:styleId="Header">
    <w:name w:val="header"/>
    <w:basedOn w:val="Normal"/>
    <w:link w:val="HeaderChar"/>
    <w:uiPriority w:val="99"/>
    <w:semiHidden/>
    <w:unhideWhenUsed/>
    <w:rsid w:val="00B04C48"/>
    <w:pPr>
      <w:tabs>
        <w:tab w:val="center" w:pos="4513"/>
        <w:tab w:val="right" w:pos="9026"/>
      </w:tabs>
    </w:pPr>
  </w:style>
  <w:style w:type="character" w:customStyle="1" w:styleId="HeaderChar">
    <w:name w:val="Header Char"/>
    <w:basedOn w:val="DefaultParagraphFont"/>
    <w:link w:val="Header"/>
    <w:uiPriority w:val="99"/>
    <w:semiHidden/>
    <w:rsid w:val="00B04C48"/>
    <w:rPr>
      <w:sz w:val="22"/>
      <w:szCs w:val="22"/>
      <w:lang w:eastAsia="en-US"/>
    </w:rPr>
  </w:style>
  <w:style w:type="paragraph" w:styleId="Footer">
    <w:name w:val="footer"/>
    <w:basedOn w:val="Normal"/>
    <w:link w:val="FooterChar"/>
    <w:uiPriority w:val="99"/>
    <w:semiHidden/>
    <w:unhideWhenUsed/>
    <w:rsid w:val="00B04C48"/>
    <w:pPr>
      <w:tabs>
        <w:tab w:val="center" w:pos="4513"/>
        <w:tab w:val="right" w:pos="9026"/>
      </w:tabs>
    </w:pPr>
  </w:style>
  <w:style w:type="character" w:customStyle="1" w:styleId="FooterChar">
    <w:name w:val="Footer Char"/>
    <w:basedOn w:val="DefaultParagraphFont"/>
    <w:link w:val="Footer"/>
    <w:uiPriority w:val="99"/>
    <w:semiHidden/>
    <w:rsid w:val="00B04C48"/>
    <w:rPr>
      <w:sz w:val="22"/>
      <w:szCs w:val="22"/>
      <w:lang w:eastAsia="en-US"/>
    </w:rPr>
  </w:style>
  <w:style w:type="paragraph" w:styleId="BalloonText">
    <w:name w:val="Balloon Text"/>
    <w:basedOn w:val="Normal"/>
    <w:link w:val="BalloonTextChar"/>
    <w:uiPriority w:val="99"/>
    <w:semiHidden/>
    <w:unhideWhenUsed/>
    <w:rsid w:val="00C6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26"/>
    <w:rPr>
      <w:rFonts w:ascii="Tahoma" w:hAnsi="Tahoma" w:cs="Tahoma"/>
      <w:sz w:val="16"/>
      <w:szCs w:val="16"/>
      <w:lang w:eastAsia="en-US"/>
    </w:rPr>
  </w:style>
  <w:style w:type="character" w:styleId="SubtleEmphasis">
    <w:name w:val="Subtle Emphasis"/>
    <w:basedOn w:val="DefaultParagraphFont"/>
    <w:uiPriority w:val="19"/>
    <w:qFormat/>
    <w:rsid w:val="006D4DD9"/>
    <w:rPr>
      <w:rFonts w:ascii="Arial Narrow" w:hAnsi="Arial Narrow"/>
      <w:b/>
      <w:i/>
      <w:iCs/>
      <w:color w:val="404040" w:themeColor="text1" w:themeTint="BF"/>
    </w:rPr>
  </w:style>
  <w:style w:type="paragraph" w:customStyle="1" w:styleId="Default">
    <w:name w:val="Default"/>
    <w:rsid w:val="00D85FD8"/>
    <w:pPr>
      <w:autoSpaceDE w:val="0"/>
      <w:autoSpaceDN w:val="0"/>
      <w:adjustRightInd w:val="0"/>
    </w:pPr>
    <w:rPr>
      <w:rFonts w:ascii="Arial" w:hAnsi="Arial" w:cs="Arial"/>
      <w:color w:val="000000"/>
      <w:sz w:val="24"/>
      <w:szCs w:val="24"/>
    </w:rPr>
  </w:style>
  <w:style w:type="table" w:customStyle="1" w:styleId="LightShading-Accent11">
    <w:name w:val="Light Shading - Accent 11"/>
    <w:basedOn w:val="TableNormal"/>
    <w:uiPriority w:val="60"/>
    <w:rsid w:val="000F0C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670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0E18"/>
    <w:rPr>
      <w:rFonts w:asciiTheme="majorHAnsi" w:eastAsiaTheme="majorEastAsia" w:hAnsiTheme="majorHAnsi" w:cstheme="majorBidi"/>
      <w:i/>
      <w:iCs/>
      <w:color w:val="4F81BD" w:themeColor="accent1"/>
      <w:spacing w:val="15"/>
      <w:sz w:val="24"/>
      <w:szCs w:val="24"/>
      <w:lang w:eastAsia="en-US"/>
    </w:rPr>
  </w:style>
  <w:style w:type="character" w:customStyle="1" w:styleId="Heading2Char">
    <w:name w:val="Heading 2 Char"/>
    <w:basedOn w:val="DefaultParagraphFont"/>
    <w:link w:val="Heading2"/>
    <w:uiPriority w:val="9"/>
    <w:rsid w:val="00670E18"/>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D96AD4"/>
    <w:pPr>
      <w:spacing w:after="100"/>
      <w:ind w:left="220"/>
    </w:pPr>
  </w:style>
  <w:style w:type="paragraph" w:styleId="Title">
    <w:name w:val="Title"/>
    <w:basedOn w:val="Normal"/>
    <w:next w:val="Normal"/>
    <w:link w:val="TitleChar"/>
    <w:uiPriority w:val="10"/>
    <w:qFormat/>
    <w:rsid w:val="00CD3D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D11"/>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Number of permits to install or alter a septic tank recieved per year from 2011 to 2011</a:t>
            </a:r>
          </a:p>
          <a:p>
            <a:pPr>
              <a:defRPr/>
            </a:pPr>
            <a:endParaRPr lang="en-US"/>
          </a:p>
        </c:rich>
      </c:tx>
      <c:layout>
        <c:manualLayout>
          <c:xMode val="edge"/>
          <c:yMode val="edge"/>
          <c:x val="0.25274753075542017"/>
          <c:y val="0"/>
        </c:manualLayout>
      </c:layout>
      <c:overlay val="1"/>
    </c:title>
    <c:autoTitleDeleted val="0"/>
    <c:plotArea>
      <c:layout/>
      <c:barChart>
        <c:barDir val="col"/>
        <c:grouping val="clustered"/>
        <c:varyColors val="0"/>
        <c:ser>
          <c:idx val="1"/>
          <c:order val="0"/>
          <c:invertIfNegative val="0"/>
          <c:cat>
            <c:numRef>
              <c:f>Sheet1!$B$10:$B$20</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Sheet1!$C$10:$C$20</c:f>
              <c:numCache>
                <c:formatCode>General</c:formatCode>
                <c:ptCount val="11"/>
                <c:pt idx="0">
                  <c:v>61</c:v>
                </c:pt>
                <c:pt idx="1">
                  <c:v>81</c:v>
                </c:pt>
                <c:pt idx="2">
                  <c:v>118</c:v>
                </c:pt>
                <c:pt idx="3">
                  <c:v>130</c:v>
                </c:pt>
                <c:pt idx="4">
                  <c:v>119</c:v>
                </c:pt>
                <c:pt idx="5">
                  <c:v>109</c:v>
                </c:pt>
                <c:pt idx="6">
                  <c:v>85</c:v>
                </c:pt>
                <c:pt idx="7">
                  <c:v>69</c:v>
                </c:pt>
                <c:pt idx="8">
                  <c:v>69</c:v>
                </c:pt>
                <c:pt idx="9">
                  <c:v>87</c:v>
                </c:pt>
                <c:pt idx="10">
                  <c:v>72</c:v>
                </c:pt>
              </c:numCache>
            </c:numRef>
          </c:val>
        </c:ser>
        <c:dLbls>
          <c:showLegendKey val="0"/>
          <c:showVal val="0"/>
          <c:showCatName val="0"/>
          <c:showSerName val="0"/>
          <c:showPercent val="0"/>
          <c:showBubbleSize val="0"/>
        </c:dLbls>
        <c:gapWidth val="150"/>
        <c:axId val="350455024"/>
        <c:axId val="350456984"/>
      </c:barChart>
      <c:catAx>
        <c:axId val="350455024"/>
        <c:scaling>
          <c:orientation val="minMax"/>
        </c:scaling>
        <c:delete val="0"/>
        <c:axPos val="b"/>
        <c:title>
          <c:tx>
            <c:rich>
              <a:bodyPr/>
              <a:lstStyle/>
              <a:p>
                <a:pPr>
                  <a:defRPr/>
                </a:pPr>
                <a:r>
                  <a:rPr lang="en-AU"/>
                  <a:t>Year</a:t>
                </a:r>
              </a:p>
            </c:rich>
          </c:tx>
          <c:overlay val="0"/>
        </c:title>
        <c:numFmt formatCode="0" sourceLinked="0"/>
        <c:majorTickMark val="out"/>
        <c:minorTickMark val="none"/>
        <c:tickLblPos val="nextTo"/>
        <c:crossAx val="350456984"/>
        <c:crosses val="autoZero"/>
        <c:auto val="1"/>
        <c:lblAlgn val="ctr"/>
        <c:lblOffset val="100"/>
        <c:noMultiLvlLbl val="0"/>
      </c:catAx>
      <c:valAx>
        <c:axId val="350456984"/>
        <c:scaling>
          <c:orientation val="minMax"/>
        </c:scaling>
        <c:delete val="0"/>
        <c:axPos val="l"/>
        <c:majorGridlines/>
        <c:title>
          <c:tx>
            <c:rich>
              <a:bodyPr rot="-5400000" vert="horz"/>
              <a:lstStyle/>
              <a:p>
                <a:pPr>
                  <a:defRPr/>
                </a:pPr>
                <a:r>
                  <a:rPr lang="en-AU"/>
                  <a:t>Number of permits</a:t>
                </a:r>
                <a:r>
                  <a:rPr lang="en-AU" baseline="0"/>
                  <a:t> issued</a:t>
                </a:r>
                <a:endParaRPr lang="en-AU"/>
              </a:p>
            </c:rich>
          </c:tx>
          <c:overlay val="0"/>
        </c:title>
        <c:numFmt formatCode="General" sourceLinked="1"/>
        <c:majorTickMark val="out"/>
        <c:minorTickMark val="none"/>
        <c:tickLblPos val="nextTo"/>
        <c:crossAx val="350455024"/>
        <c:crosses val="autoZero"/>
        <c:crossBetween val="between"/>
      </c:valAx>
    </c:plotArea>
    <c:plotVisOnly val="1"/>
    <c:dispBlanksAs val="gap"/>
    <c:showDLblsOverMax val="0"/>
  </c:chart>
  <c:txPr>
    <a:bodyPr/>
    <a:lstStyle/>
    <a:p>
      <a:pPr>
        <a:defRPr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623C-D9EC-4C7B-894C-EFC798FE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2DFDFFF2</Template>
  <TotalTime>0</TotalTime>
  <Pages>19</Pages>
  <Words>4201</Words>
  <Characters>23949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28094</CharactersWithSpaces>
  <SharedDoc>false</SharedDoc>
  <HLinks>
    <vt:vector size="24" baseType="variant">
      <vt:variant>
        <vt:i4>2031665</vt:i4>
      </vt:variant>
      <vt:variant>
        <vt:i4>20</vt:i4>
      </vt:variant>
      <vt:variant>
        <vt:i4>0</vt:i4>
      </vt:variant>
      <vt:variant>
        <vt:i4>5</vt:i4>
      </vt:variant>
      <vt:variant>
        <vt:lpwstr/>
      </vt:variant>
      <vt:variant>
        <vt:lpwstr>_Toc314060096</vt:lpwstr>
      </vt:variant>
      <vt:variant>
        <vt:i4>2031665</vt:i4>
      </vt:variant>
      <vt:variant>
        <vt:i4>14</vt:i4>
      </vt:variant>
      <vt:variant>
        <vt:i4>0</vt:i4>
      </vt:variant>
      <vt:variant>
        <vt:i4>5</vt:i4>
      </vt:variant>
      <vt:variant>
        <vt:lpwstr/>
      </vt:variant>
      <vt:variant>
        <vt:lpwstr>_Toc314060095</vt:lpwstr>
      </vt:variant>
      <vt:variant>
        <vt:i4>2031665</vt:i4>
      </vt:variant>
      <vt:variant>
        <vt:i4>8</vt:i4>
      </vt:variant>
      <vt:variant>
        <vt:i4>0</vt:i4>
      </vt:variant>
      <vt:variant>
        <vt:i4>5</vt:i4>
      </vt:variant>
      <vt:variant>
        <vt:lpwstr/>
      </vt:variant>
      <vt:variant>
        <vt:lpwstr>_Toc314060094</vt:lpwstr>
      </vt:variant>
      <vt:variant>
        <vt:i4>2031665</vt:i4>
      </vt:variant>
      <vt:variant>
        <vt:i4>2</vt:i4>
      </vt:variant>
      <vt:variant>
        <vt:i4>0</vt:i4>
      </vt:variant>
      <vt:variant>
        <vt:i4>5</vt:i4>
      </vt:variant>
      <vt:variant>
        <vt:lpwstr/>
      </vt:variant>
      <vt:variant>
        <vt:lpwstr>_Toc314060093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McDonald</dc:creator>
  <cp:keywords/>
  <dc:description/>
  <cp:lastModifiedBy>Ursula Van Dyk</cp:lastModifiedBy>
  <cp:revision>2</cp:revision>
  <cp:lastPrinted>2012-03-28T04:19:00Z</cp:lastPrinted>
  <dcterms:created xsi:type="dcterms:W3CDTF">2020-11-04T06:35:00Z</dcterms:created>
  <dcterms:modified xsi:type="dcterms:W3CDTF">2020-11-04T06:35:00Z</dcterms:modified>
</cp:coreProperties>
</file>